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40791" w:rsidRDefault="003F256A" w:rsidP="00440791">
      <w:pPr>
        <w:pStyle w:val="Normal2"/>
        <w:widowControl w:val="0"/>
        <w:spacing w:line="240" w:lineRule="auto"/>
        <w:contextualSpacing/>
        <w:rPr>
          <w:b/>
          <w:color w:val="FF0000"/>
          <w:sz w:val="24"/>
          <w:szCs w:val="24"/>
        </w:rPr>
      </w:pP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6394450</wp:posOffset>
                </wp:positionH>
                <wp:positionV relativeFrom="paragraph">
                  <wp:posOffset>-104775</wp:posOffset>
                </wp:positionV>
                <wp:extent cx="434975" cy="523875"/>
                <wp:effectExtent l="317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791" w:rsidRPr="0090197F" w:rsidRDefault="007F734B" w:rsidP="00440791">
                            <w:pPr>
                              <w:rPr>
                                <w:rFonts w:ascii="Arial" w:hAnsi="Arial" w:cs="Arial"/>
                                <w:b/>
                                <w:color w:val="BA2FFF"/>
                                <w:sz w:val="60"/>
                                <w:szCs w:val="60"/>
                              </w:rPr>
                            </w:pPr>
                            <w:r>
                              <w:rPr>
                                <w:rFonts w:ascii="Arial" w:hAnsi="Arial" w:cs="Arial"/>
                                <w:b/>
                                <w:color w:val="BA2FFF"/>
                                <w:sz w:val="60"/>
                                <w:szCs w:val="60"/>
                              </w:rP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3.5pt;margin-top:-8.25pt;width:34.2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" stroked="f">
                <v:textbox>
                  <w:txbxContent>
                    <w:p w:rsidR="00440791" w:rsidRPr="0090197F" w:rsidRDefault="007F734B" w:rsidP="00440791">
                      <w:pPr>
                        <w:rPr>
                          <w:rFonts w:ascii="Arial" w:hAnsi="Arial" w:cs="Arial"/>
                          <w:b/>
                          <w:color w:val="BA2FFF"/>
                          <w:sz w:val="60"/>
                          <w:szCs w:val="60"/>
                        </w:rPr>
                      </w:pPr>
                      <w:r>
                        <w:rPr>
                          <w:rFonts w:ascii="Arial" w:hAnsi="Arial" w:cs="Arial"/>
                          <w:b/>
                          <w:color w:val="BA2FFF"/>
                          <w:sz w:val="60"/>
                          <w:szCs w:val="60"/>
                        </w:rPr>
                        <w:t>7</w:t>
                      </w:r>
                    </w:p>
                  </w:txbxContent>
                </v:textbox>
              </v:shape>
            </w:pict>
          </mc:Fallback>
        </mc:AlternateContent>
      </w:r>
      <w:r w:rsidR="00214CA3">
        <w:rPr>
          <w:b/>
          <w:sz w:val="24"/>
          <w:szCs w:val="24"/>
        </w:rPr>
        <w:t>MATH STANDARDS:  REQUIRED FLUENCIES AND CLUSTERS</w:t>
      </w:r>
    </w:p>
    <w:p w:rsidR="00440791" w:rsidRPr="004C0F34" w:rsidRDefault="00440791" w:rsidP="00440791">
      <w:pPr>
        <w:pStyle w:val="Normal2"/>
        <w:widowControl w:val="0"/>
        <w:spacing w:line="240" w:lineRule="auto"/>
        <w:contextualSpacing/>
        <w:rPr>
          <w:b/>
          <w:color w:val="FF0000"/>
          <w:sz w:val="4"/>
          <w:szCs w:val="4"/>
        </w:rPr>
      </w:pPr>
    </w:p>
    <w:p w:rsidR="001E6ECB" w:rsidRPr="001E432C" w:rsidRDefault="001E6ECB" w:rsidP="001E6ECB">
      <w:pPr>
        <w:pStyle w:val="Normal2"/>
        <w:widowControl w:val="0"/>
        <w:spacing w:line="240" w:lineRule="auto"/>
        <w:contextualSpacing/>
        <w:rPr>
          <w:color w:val="auto"/>
          <w:sz w:val="18"/>
          <w:szCs w:val="18"/>
        </w:rPr>
      </w:pPr>
      <w:r>
        <w:rPr>
          <w:color w:val="auto"/>
          <w:sz w:val="18"/>
          <w:szCs w:val="18"/>
        </w:rPr>
        <w:t xml:space="preserve">A PACIFIC UNION CONFERENCE </w:t>
      </w:r>
      <w:r w:rsidRPr="001E432C">
        <w:rPr>
          <w:color w:val="auto"/>
          <w:sz w:val="18"/>
          <w:szCs w:val="18"/>
        </w:rPr>
        <w:t>CORRE</w:t>
      </w:r>
      <w:r>
        <w:rPr>
          <w:color w:val="auto"/>
          <w:sz w:val="18"/>
          <w:szCs w:val="18"/>
        </w:rPr>
        <w:t>LATION OF NAD AND CCSS</w:t>
      </w:r>
    </w:p>
    <w:p w:rsidR="001E6ECB" w:rsidRPr="008D2EDD" w:rsidRDefault="001E6ECB" w:rsidP="001E6ECB">
      <w:pPr>
        <w:pStyle w:val="Normal2"/>
        <w:widowControl w:val="0"/>
        <w:rPr>
          <w:b/>
          <w:sz w:val="20"/>
          <w:szCs w:val="20"/>
        </w:rPr>
      </w:pPr>
    </w:p>
    <w:p w:rsidR="001E6ECB" w:rsidRDefault="001E6ECB" w:rsidP="001E6ECB">
      <w:pPr>
        <w:pStyle w:val="Normal1"/>
        <w:widowControl w:val="0"/>
        <w:jc w:val="both"/>
        <w:rPr>
          <w:sz w:val="20"/>
          <w:szCs w:val="20"/>
        </w:rPr>
      </w:pPr>
      <w:r w:rsidRPr="006B08C4">
        <w:rPr>
          <w:sz w:val="20"/>
          <w:szCs w:val="20"/>
        </w:rPr>
        <w:t>Required fluencies are the skills to be mastered at this level. Clusters define where students and teachers should spend a large majority of their time in order to meet the expectations of the standards. Each fluency/cluster is linked to the corresponding NAD and Common Core Standard. The teacher will notice the NAD Standards are summarized and the Common Core standards provide an extensive explanation of the standards.</w:t>
      </w:r>
    </w:p>
    <w:p w:rsidR="001E6ECB" w:rsidRPr="00553AAD" w:rsidRDefault="001E6ECB" w:rsidP="001E6ECB">
      <w:pPr>
        <w:pStyle w:val="Normal1"/>
        <w:widowControl w:val="0"/>
        <w:jc w:val="both"/>
        <w:rPr>
          <w:sz w:val="20"/>
          <w:szCs w:val="20"/>
        </w:rPr>
      </w:pPr>
    </w:p>
    <w:p w:rsidR="001E6ECB" w:rsidRDefault="001E6ECB" w:rsidP="001E6ECB">
      <w:pPr>
        <w:pStyle w:val="Normal1"/>
        <w:widowControl w:val="0"/>
        <w:tabs>
          <w:tab w:val="left" w:pos="2160"/>
        </w:tabs>
        <w:ind w:left="2160" w:hanging="1440"/>
        <w:rPr>
          <w:sz w:val="20"/>
          <w:szCs w:val="20"/>
        </w:rPr>
      </w:pPr>
      <w:r>
        <w:rPr>
          <w:b/>
          <w:sz w:val="20"/>
          <w:szCs w:val="20"/>
        </w:rPr>
        <w:t xml:space="preserve"> </w:t>
      </w:r>
      <w:r w:rsidRPr="0083406B">
        <w:rPr>
          <w:b/>
          <w:sz w:val="20"/>
          <w:szCs w:val="20"/>
        </w:rPr>
        <w:t>Color Key:</w:t>
      </w:r>
      <w:r>
        <w:rPr>
          <w:b/>
          <w:sz w:val="20"/>
          <w:szCs w:val="20"/>
        </w:rPr>
        <w:tab/>
      </w:r>
      <w:r w:rsidRPr="0083406B">
        <w:rPr>
          <w:sz w:val="20"/>
          <w:szCs w:val="20"/>
        </w:rPr>
        <w:t>Major Clusters</w:t>
      </w:r>
      <w:r>
        <w:rPr>
          <w:sz w:val="20"/>
          <w:szCs w:val="20"/>
        </w:rPr>
        <w:t xml:space="preserve"> </w:t>
      </w:r>
      <w:r w:rsidRPr="0083406B">
        <w:rPr>
          <w:sz w:val="20"/>
          <w:szCs w:val="20"/>
        </w:rPr>
        <w:t xml:space="preserve"> </w:t>
      </w:r>
      <w:r>
        <w:rPr>
          <w:sz w:val="20"/>
          <w:szCs w:val="20"/>
        </w:rPr>
        <w:t xml:space="preserve">                       </w:t>
      </w:r>
      <w:r w:rsidRPr="00984733">
        <w:rPr>
          <w:color w:val="0000FF"/>
          <w:sz w:val="20"/>
          <w:szCs w:val="20"/>
        </w:rPr>
        <w:t>Supp</w:t>
      </w:r>
      <w:r w:rsidRPr="009625F4">
        <w:rPr>
          <w:color w:val="0000FF"/>
          <w:sz w:val="20"/>
          <w:szCs w:val="20"/>
        </w:rPr>
        <w:t>orti</w:t>
      </w:r>
      <w:r w:rsidRPr="00984733">
        <w:rPr>
          <w:color w:val="0000FF"/>
          <w:sz w:val="20"/>
          <w:szCs w:val="20"/>
        </w:rPr>
        <w:t>ng C</w:t>
      </w:r>
      <w:r w:rsidRPr="00C8174F">
        <w:rPr>
          <w:color w:val="0000FF"/>
          <w:sz w:val="20"/>
          <w:szCs w:val="20"/>
        </w:rPr>
        <w:t>l</w:t>
      </w:r>
      <w:r w:rsidRPr="00272AB7">
        <w:rPr>
          <w:color w:val="0000FF"/>
          <w:sz w:val="20"/>
          <w:szCs w:val="20"/>
        </w:rPr>
        <w:t>uste</w:t>
      </w:r>
      <w:r w:rsidRPr="00984733">
        <w:rPr>
          <w:color w:val="0000FF"/>
          <w:sz w:val="20"/>
          <w:szCs w:val="20"/>
        </w:rPr>
        <w:t>rs</w:t>
      </w:r>
      <w:r w:rsidRPr="0083406B">
        <w:rPr>
          <w:sz w:val="20"/>
          <w:szCs w:val="20"/>
        </w:rPr>
        <w:t xml:space="preserve">  </w:t>
      </w:r>
      <w:r>
        <w:rPr>
          <w:sz w:val="20"/>
          <w:szCs w:val="20"/>
        </w:rPr>
        <w:t xml:space="preserve">                      </w:t>
      </w:r>
      <w:r w:rsidRPr="00984733">
        <w:rPr>
          <w:color w:val="EA8B00"/>
          <w:sz w:val="20"/>
          <w:szCs w:val="20"/>
        </w:rPr>
        <w:t>A</w:t>
      </w:r>
      <w:r w:rsidRPr="00272AB7">
        <w:rPr>
          <w:color w:val="EA8B00"/>
          <w:sz w:val="20"/>
          <w:szCs w:val="20"/>
        </w:rPr>
        <w:t>dd</w:t>
      </w:r>
      <w:r w:rsidRPr="00984733">
        <w:rPr>
          <w:color w:val="EA8B00"/>
          <w:sz w:val="20"/>
          <w:szCs w:val="20"/>
        </w:rPr>
        <w:t>i</w:t>
      </w:r>
      <w:r w:rsidRPr="00E11968">
        <w:rPr>
          <w:color w:val="EA8B00"/>
          <w:sz w:val="20"/>
          <w:szCs w:val="20"/>
        </w:rPr>
        <w:t>tion</w:t>
      </w:r>
      <w:r w:rsidRPr="009625F4">
        <w:rPr>
          <w:color w:val="EA8B00"/>
          <w:sz w:val="20"/>
          <w:szCs w:val="20"/>
        </w:rPr>
        <w:t>al</w:t>
      </w:r>
      <w:r w:rsidRPr="00C8174F">
        <w:rPr>
          <w:color w:val="EA8B00"/>
          <w:sz w:val="20"/>
          <w:szCs w:val="20"/>
        </w:rPr>
        <w:t xml:space="preserve"> </w:t>
      </w:r>
      <w:r w:rsidRPr="00984733">
        <w:rPr>
          <w:color w:val="EA8B00"/>
          <w:sz w:val="20"/>
          <w:szCs w:val="20"/>
        </w:rPr>
        <w:t>Clusters</w:t>
      </w:r>
    </w:p>
    <w:p w:rsidR="001E6ECB" w:rsidRDefault="001E6ECB" w:rsidP="001E6ECB">
      <w:pPr>
        <w:pStyle w:val="Normal1"/>
        <w:widowControl w:val="0"/>
        <w:tabs>
          <w:tab w:val="left" w:pos="2160"/>
        </w:tabs>
        <w:ind w:left="2160" w:hanging="1440"/>
        <w:rPr>
          <w:color w:val="660066"/>
          <w:sz w:val="20"/>
          <w:szCs w:val="20"/>
        </w:rPr>
      </w:pPr>
      <w:r>
        <w:rPr>
          <w:color w:val="008000"/>
          <w:sz w:val="20"/>
          <w:szCs w:val="20"/>
        </w:rPr>
        <w:tab/>
      </w:r>
      <w:r w:rsidRPr="0083406B">
        <w:rPr>
          <w:color w:val="008000"/>
          <w:sz w:val="20"/>
          <w:szCs w:val="20"/>
        </w:rPr>
        <w:t>C</w:t>
      </w:r>
      <w:r w:rsidRPr="00C8174F">
        <w:rPr>
          <w:color w:val="008000"/>
          <w:sz w:val="20"/>
          <w:szCs w:val="20"/>
        </w:rPr>
        <w:t>omm</w:t>
      </w:r>
      <w:r w:rsidRPr="0083406B">
        <w:rPr>
          <w:color w:val="008000"/>
          <w:sz w:val="20"/>
          <w:szCs w:val="20"/>
        </w:rPr>
        <w:t>on</w:t>
      </w:r>
      <w:r w:rsidRPr="009625F4">
        <w:rPr>
          <w:color w:val="008000"/>
          <w:sz w:val="20"/>
          <w:szCs w:val="20"/>
        </w:rPr>
        <w:t xml:space="preserve"> Core</w:t>
      </w:r>
      <w:r w:rsidRPr="0083406B">
        <w:rPr>
          <w:color w:val="008000"/>
          <w:sz w:val="20"/>
          <w:szCs w:val="20"/>
        </w:rPr>
        <w:t xml:space="preserve"> </w:t>
      </w:r>
      <w:r w:rsidRPr="00E11968">
        <w:rPr>
          <w:color w:val="008000"/>
          <w:sz w:val="20"/>
          <w:szCs w:val="20"/>
        </w:rPr>
        <w:t>Sta</w:t>
      </w:r>
      <w:r w:rsidRPr="003160E2">
        <w:rPr>
          <w:color w:val="008000"/>
          <w:sz w:val="20"/>
          <w:szCs w:val="20"/>
        </w:rPr>
        <w:t xml:space="preserve">te </w:t>
      </w:r>
      <w:r w:rsidRPr="0083406B">
        <w:rPr>
          <w:color w:val="008000"/>
          <w:sz w:val="20"/>
          <w:szCs w:val="20"/>
        </w:rPr>
        <w:t>Standards</w:t>
      </w:r>
      <w:r>
        <w:rPr>
          <w:color w:val="008000"/>
          <w:sz w:val="20"/>
          <w:szCs w:val="20"/>
        </w:rPr>
        <w:t xml:space="preserve"> </w:t>
      </w:r>
      <w:r w:rsidRPr="00434D80">
        <w:rPr>
          <w:color w:val="008000"/>
          <w:sz w:val="18"/>
          <w:szCs w:val="18"/>
        </w:rPr>
        <w:t xml:space="preserve">(CCSS) </w:t>
      </w:r>
      <w:r>
        <w:rPr>
          <w:color w:val="008000"/>
          <w:sz w:val="18"/>
          <w:szCs w:val="18"/>
        </w:rPr>
        <w:t xml:space="preserve">     </w:t>
      </w:r>
      <w:r w:rsidRPr="0083406B">
        <w:rPr>
          <w:color w:val="660066"/>
          <w:sz w:val="20"/>
          <w:szCs w:val="20"/>
        </w:rPr>
        <w:t>North</w:t>
      </w:r>
      <w:r w:rsidRPr="00C8174F">
        <w:rPr>
          <w:color w:val="660066"/>
          <w:sz w:val="20"/>
          <w:szCs w:val="20"/>
        </w:rPr>
        <w:t xml:space="preserve"> A</w:t>
      </w:r>
      <w:r w:rsidRPr="00E11968">
        <w:rPr>
          <w:color w:val="660066"/>
          <w:sz w:val="20"/>
          <w:szCs w:val="20"/>
        </w:rPr>
        <w:t>me</w:t>
      </w:r>
      <w:r w:rsidRPr="00C8174F">
        <w:rPr>
          <w:color w:val="660066"/>
          <w:sz w:val="20"/>
          <w:szCs w:val="20"/>
        </w:rPr>
        <w:t>rican</w:t>
      </w:r>
      <w:r w:rsidRPr="0083406B">
        <w:rPr>
          <w:color w:val="660066"/>
          <w:sz w:val="20"/>
          <w:szCs w:val="20"/>
        </w:rPr>
        <w:t xml:space="preserve"> Division Standards</w:t>
      </w:r>
      <w:r>
        <w:rPr>
          <w:color w:val="660066"/>
          <w:sz w:val="20"/>
          <w:szCs w:val="20"/>
        </w:rPr>
        <w:t xml:space="preserve"> </w:t>
      </w:r>
      <w:r w:rsidRPr="00434D80">
        <w:rPr>
          <w:color w:val="660066"/>
          <w:sz w:val="18"/>
          <w:szCs w:val="18"/>
        </w:rPr>
        <w:t>(NAD)</w:t>
      </w:r>
    </w:p>
    <w:p w:rsidR="00607BBA" w:rsidRPr="00607BBA" w:rsidRDefault="00607BBA" w:rsidP="00A9729F">
      <w:pPr>
        <w:pStyle w:val="Normal1"/>
        <w:widowControl w:val="0"/>
        <w:rPr>
          <w:b/>
          <w:sz w:val="8"/>
          <w:szCs w:val="8"/>
        </w:rPr>
      </w:pPr>
    </w:p>
    <w:tbl>
      <w:tblPr>
        <w:tblW w:w="10824"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10" w:type="dxa"/>
          <w:right w:w="10" w:type="dxa"/>
        </w:tblCellMar>
        <w:tblLook w:val="0000" w:firstRow="0" w:lastRow="0" w:firstColumn="0" w:lastColumn="0" w:noHBand="0" w:noVBand="0"/>
      </w:tblPr>
      <w:tblGrid>
        <w:gridCol w:w="669"/>
        <w:gridCol w:w="3223"/>
        <w:gridCol w:w="2035"/>
        <w:gridCol w:w="1015"/>
        <w:gridCol w:w="1028"/>
        <w:gridCol w:w="2854"/>
      </w:tblGrid>
      <w:tr w:rsidR="006F7B53" w:rsidRPr="00BB7B35" w:rsidTr="00A909E3">
        <w:trPr>
          <w:trHeight w:val="592"/>
          <w:tblHeader/>
          <w:jc w:val="center"/>
        </w:trPr>
        <w:tc>
          <w:tcPr>
            <w:tcW w:w="3892" w:type="dxa"/>
            <w:gridSpan w:val="2"/>
            <w:tcBorders>
              <w:top w:val="single" w:sz="12" w:space="0" w:color="auto"/>
              <w:bottom w:val="double" w:sz="12" w:space="0" w:color="auto"/>
              <w:right w:val="single" w:sz="6" w:space="0" w:color="auto"/>
            </w:tcBorders>
            <w:shd w:val="clear" w:color="auto" w:fill="BA2FFF"/>
            <w:tcMar>
              <w:top w:w="86" w:type="dxa"/>
              <w:left w:w="86" w:type="dxa"/>
              <w:bottom w:w="86" w:type="dxa"/>
              <w:right w:w="86" w:type="dxa"/>
            </w:tcMar>
            <w:vAlign w:val="center"/>
          </w:tcPr>
          <w:p w:rsidR="006F7B53" w:rsidRPr="00BB7B35" w:rsidRDefault="006F7B53" w:rsidP="00331961">
            <w:pPr>
              <w:pStyle w:val="Normal1"/>
              <w:widowControl w:val="0"/>
              <w:spacing w:line="240" w:lineRule="auto"/>
              <w:ind w:left="86" w:right="86"/>
              <w:jc w:val="center"/>
              <w:rPr>
                <w:color w:val="FFFFFF" w:themeColor="background1"/>
              </w:rPr>
            </w:pPr>
            <w:r w:rsidRPr="00BB7B35">
              <w:rPr>
                <w:b/>
                <w:color w:val="FFFFFF" w:themeColor="background1"/>
              </w:rPr>
              <w:t>Fluencies / Clusters</w:t>
            </w:r>
          </w:p>
        </w:tc>
        <w:tc>
          <w:tcPr>
            <w:tcW w:w="2035" w:type="dxa"/>
            <w:tcBorders>
              <w:top w:val="single" w:sz="12" w:space="0" w:color="auto"/>
              <w:left w:val="single" w:sz="6" w:space="0" w:color="auto"/>
              <w:bottom w:val="double" w:sz="12" w:space="0" w:color="auto"/>
              <w:right w:val="single" w:sz="12" w:space="0" w:color="auto"/>
            </w:tcBorders>
            <w:shd w:val="clear" w:color="auto" w:fill="BA2FFF"/>
            <w:vAlign w:val="center"/>
          </w:tcPr>
          <w:p w:rsidR="006F7B53" w:rsidRPr="00BB7B35" w:rsidRDefault="00A75734" w:rsidP="00331961">
            <w:pPr>
              <w:pStyle w:val="Normal1"/>
              <w:widowControl w:val="0"/>
              <w:spacing w:line="240" w:lineRule="auto"/>
              <w:ind w:left="86" w:right="86"/>
              <w:jc w:val="center"/>
              <w:rPr>
                <w:color w:val="FFFFFF" w:themeColor="background1"/>
              </w:rPr>
            </w:pPr>
            <w:r>
              <w:rPr>
                <w:b/>
                <w:color w:val="FFFFFF" w:themeColor="background1"/>
              </w:rPr>
              <w:t>Big Ideas Correlation</w:t>
            </w:r>
          </w:p>
        </w:tc>
        <w:tc>
          <w:tcPr>
            <w:tcW w:w="2043" w:type="dxa"/>
            <w:gridSpan w:val="2"/>
            <w:tcBorders>
              <w:top w:val="single" w:sz="12" w:space="0" w:color="auto"/>
              <w:left w:val="single" w:sz="12" w:space="0" w:color="auto"/>
              <w:bottom w:val="double" w:sz="12" w:space="0" w:color="auto"/>
              <w:right w:val="single" w:sz="12" w:space="0" w:color="auto"/>
            </w:tcBorders>
            <w:shd w:val="clear" w:color="auto" w:fill="BA2FFF"/>
            <w:vAlign w:val="center"/>
          </w:tcPr>
          <w:p w:rsidR="006F7B53" w:rsidRPr="00BB7B35" w:rsidRDefault="006F7B53" w:rsidP="0024465C">
            <w:pPr>
              <w:pStyle w:val="Normal1"/>
              <w:widowControl w:val="0"/>
              <w:spacing w:line="240" w:lineRule="auto"/>
              <w:jc w:val="center"/>
              <w:rPr>
                <w:b/>
                <w:color w:val="FFFFFF" w:themeColor="background1"/>
              </w:rPr>
            </w:pPr>
            <w:r w:rsidRPr="00BB7B35">
              <w:rPr>
                <w:b/>
                <w:color w:val="FFFFFF" w:themeColor="background1"/>
              </w:rPr>
              <w:t>Assessment Dates</w:t>
            </w:r>
          </w:p>
        </w:tc>
        <w:tc>
          <w:tcPr>
            <w:tcW w:w="2854" w:type="dxa"/>
            <w:tcBorders>
              <w:top w:val="single" w:sz="12" w:space="0" w:color="auto"/>
              <w:left w:val="single" w:sz="12" w:space="0" w:color="auto"/>
              <w:bottom w:val="double" w:sz="12" w:space="0" w:color="auto"/>
              <w:right w:val="single" w:sz="12" w:space="0" w:color="auto"/>
            </w:tcBorders>
            <w:shd w:val="clear" w:color="auto" w:fill="BA2FFF"/>
            <w:vAlign w:val="center"/>
          </w:tcPr>
          <w:p w:rsidR="006F7B53" w:rsidRPr="00BB7B35" w:rsidRDefault="006F7B53" w:rsidP="0024465C">
            <w:pPr>
              <w:pStyle w:val="Normal1"/>
              <w:widowControl w:val="0"/>
              <w:spacing w:line="240" w:lineRule="auto"/>
              <w:jc w:val="center"/>
              <w:rPr>
                <w:b/>
                <w:color w:val="FFFFFF" w:themeColor="background1"/>
              </w:rPr>
            </w:pPr>
            <w:r w:rsidRPr="00BB7B35">
              <w:rPr>
                <w:b/>
                <w:color w:val="FFFFFF" w:themeColor="background1"/>
              </w:rPr>
              <w:t>Notes</w:t>
            </w:r>
          </w:p>
          <w:p w:rsidR="006F7B53" w:rsidRPr="00BB7B35" w:rsidRDefault="006F7B53" w:rsidP="0024465C">
            <w:pPr>
              <w:pStyle w:val="Normal1"/>
              <w:widowControl w:val="0"/>
              <w:spacing w:line="240" w:lineRule="auto"/>
              <w:jc w:val="center"/>
              <w:rPr>
                <w:b/>
                <w:color w:val="FFFFFF" w:themeColor="background1"/>
                <w:sz w:val="16"/>
                <w:szCs w:val="16"/>
              </w:rPr>
            </w:pPr>
            <w:r w:rsidRPr="00BB7B35">
              <w:rPr>
                <w:b/>
                <w:color w:val="FFFFFF" w:themeColor="background1"/>
                <w:sz w:val="16"/>
                <w:szCs w:val="16"/>
              </w:rPr>
              <w:t>(Struggling students, additional resources &amp; ideas, etc.)</w:t>
            </w:r>
          </w:p>
        </w:tc>
      </w:tr>
      <w:tr w:rsidR="00834F4E" w:rsidRPr="00BB7B35" w:rsidTr="00A909E3">
        <w:trPr>
          <w:cantSplit/>
          <w:trHeight w:val="571"/>
          <w:jc w:val="center"/>
        </w:trPr>
        <w:tc>
          <w:tcPr>
            <w:tcW w:w="669" w:type="dxa"/>
            <w:vMerge w:val="restart"/>
            <w:tcBorders>
              <w:top w:val="double" w:sz="12" w:space="0" w:color="auto"/>
              <w:right w:val="single" w:sz="12" w:space="0" w:color="auto"/>
            </w:tcBorders>
            <w:shd w:val="clear" w:color="auto" w:fill="F6E7FF"/>
            <w:tcMar>
              <w:top w:w="86" w:type="dxa"/>
              <w:left w:w="86" w:type="dxa"/>
              <w:bottom w:w="86" w:type="dxa"/>
              <w:right w:w="86" w:type="dxa"/>
            </w:tcMar>
            <w:textDirection w:val="btLr"/>
            <w:vAlign w:val="center"/>
          </w:tcPr>
          <w:p w:rsidR="00834F4E" w:rsidRPr="00AB7671" w:rsidRDefault="00834F4E" w:rsidP="00834F4E">
            <w:pPr>
              <w:pStyle w:val="Normal1"/>
              <w:widowControl w:val="0"/>
              <w:ind w:left="86" w:right="86"/>
              <w:jc w:val="center"/>
              <w:rPr>
                <w:b/>
                <w:sz w:val="18"/>
                <w:szCs w:val="18"/>
              </w:rPr>
            </w:pPr>
            <w:r w:rsidRPr="00AB7671">
              <w:rPr>
                <w:b/>
                <w:sz w:val="18"/>
                <w:szCs w:val="18"/>
              </w:rPr>
              <w:t>Required</w:t>
            </w:r>
          </w:p>
          <w:p w:rsidR="00834F4E" w:rsidRPr="00AB7671" w:rsidRDefault="00834F4E" w:rsidP="00834F4E">
            <w:pPr>
              <w:pStyle w:val="Normal1"/>
              <w:widowControl w:val="0"/>
              <w:ind w:left="86" w:right="86"/>
              <w:jc w:val="center"/>
              <w:rPr>
                <w:sz w:val="18"/>
                <w:szCs w:val="18"/>
              </w:rPr>
            </w:pPr>
            <w:r w:rsidRPr="00AB7671">
              <w:rPr>
                <w:b/>
                <w:sz w:val="18"/>
                <w:szCs w:val="18"/>
              </w:rPr>
              <w:t>Fluencies</w:t>
            </w:r>
          </w:p>
        </w:tc>
        <w:tc>
          <w:tcPr>
            <w:tcW w:w="3223" w:type="dxa"/>
            <w:tcBorders>
              <w:top w:val="double" w:sz="12" w:space="0" w:color="auto"/>
              <w:bottom w:val="single" w:sz="6" w:space="0" w:color="auto"/>
              <w:right w:val="single" w:sz="6" w:space="0" w:color="auto"/>
            </w:tcBorders>
            <w:shd w:val="clear" w:color="auto" w:fill="F6E7FF"/>
            <w:tcMar>
              <w:top w:w="86" w:type="dxa"/>
              <w:left w:w="86" w:type="dxa"/>
              <w:bottom w:w="86" w:type="dxa"/>
              <w:right w:w="86" w:type="dxa"/>
            </w:tcMar>
            <w:vAlign w:val="center"/>
          </w:tcPr>
          <w:p w:rsidR="00834F4E" w:rsidRDefault="00834F4E" w:rsidP="00834F4E">
            <w:pPr>
              <w:pStyle w:val="Normal1"/>
              <w:widowControl w:val="0"/>
              <w:tabs>
                <w:tab w:val="left" w:pos="5760"/>
              </w:tabs>
              <w:ind w:left="86" w:right="86"/>
              <w:rPr>
                <w:sz w:val="18"/>
                <w:szCs w:val="18"/>
              </w:rPr>
            </w:pPr>
            <w:r w:rsidRPr="00AE3807">
              <w:rPr>
                <w:sz w:val="18"/>
                <w:szCs w:val="18"/>
              </w:rPr>
              <w:t>Add, subtract, multipl</w:t>
            </w:r>
            <w:r>
              <w:rPr>
                <w:sz w:val="18"/>
                <w:szCs w:val="18"/>
              </w:rPr>
              <w:t>y, and divide rational numbers.</w:t>
            </w:r>
          </w:p>
          <w:p w:rsidR="00834F4E" w:rsidRPr="00AE3807" w:rsidRDefault="00834F4E" w:rsidP="00834F4E">
            <w:pPr>
              <w:pStyle w:val="Normal1"/>
              <w:widowControl w:val="0"/>
              <w:tabs>
                <w:tab w:val="left" w:pos="5760"/>
              </w:tabs>
              <w:ind w:left="86" w:right="86"/>
              <w:rPr>
                <w:sz w:val="18"/>
                <w:szCs w:val="18"/>
              </w:rPr>
            </w:pPr>
            <w:r w:rsidRPr="00AE3807">
              <w:rPr>
                <w:color w:val="660066"/>
                <w:sz w:val="18"/>
                <w:szCs w:val="18"/>
              </w:rPr>
              <w:t>(</w:t>
            </w:r>
            <w:hyperlink r:id="rId8" w:history="1">
              <w:r w:rsidRPr="00AE3807">
                <w:rPr>
                  <w:rStyle w:val="Hyperlink"/>
                  <w:color w:val="660066"/>
                  <w:sz w:val="18"/>
                  <w:szCs w:val="18"/>
                </w:rPr>
                <w:t>NAD 7.NO.1</w:t>
              </w:r>
            </w:hyperlink>
            <w:r w:rsidRPr="00AE3807">
              <w:rPr>
                <w:color w:val="660066"/>
                <w:sz w:val="18"/>
                <w:szCs w:val="18"/>
              </w:rPr>
              <w:t xml:space="preserve">) </w:t>
            </w:r>
            <w:r w:rsidRPr="00AE3807">
              <w:rPr>
                <w:color w:val="008000"/>
                <w:sz w:val="18"/>
                <w:szCs w:val="18"/>
              </w:rPr>
              <w:t>(</w:t>
            </w:r>
            <w:hyperlink r:id="rId9" w:history="1">
              <w:r w:rsidRPr="00AE3807">
                <w:rPr>
                  <w:rStyle w:val="Hyperlink"/>
                  <w:color w:val="008000"/>
                  <w:sz w:val="18"/>
                  <w:szCs w:val="18"/>
                </w:rPr>
                <w:t>CCSS 7.NS.1-3</w:t>
              </w:r>
            </w:hyperlink>
            <w:r w:rsidRPr="00AE3807">
              <w:rPr>
                <w:color w:val="008000"/>
                <w:sz w:val="18"/>
                <w:szCs w:val="18"/>
              </w:rPr>
              <w:t>)</w:t>
            </w:r>
          </w:p>
        </w:tc>
        <w:tc>
          <w:tcPr>
            <w:tcW w:w="2035" w:type="dxa"/>
            <w:tcBorders>
              <w:top w:val="double" w:sz="12" w:space="0" w:color="auto"/>
              <w:left w:val="single" w:sz="6" w:space="0" w:color="auto"/>
              <w:bottom w:val="single" w:sz="6" w:space="0" w:color="auto"/>
              <w:right w:val="single" w:sz="12" w:space="0" w:color="auto"/>
            </w:tcBorders>
            <w:shd w:val="clear" w:color="auto" w:fill="F6E7FF"/>
          </w:tcPr>
          <w:p w:rsidR="00834F4E" w:rsidRPr="005B5843" w:rsidRDefault="00834F4E" w:rsidP="00834F4E">
            <w:pPr>
              <w:pStyle w:val="Normal1"/>
              <w:widowControl w:val="0"/>
              <w:ind w:left="86" w:right="86"/>
              <w:rPr>
                <w:color w:val="auto"/>
                <w:sz w:val="18"/>
                <w:szCs w:val="18"/>
              </w:rPr>
            </w:pPr>
            <w:r w:rsidRPr="005B5843">
              <w:rPr>
                <w:color w:val="auto"/>
                <w:sz w:val="18"/>
                <w:szCs w:val="18"/>
              </w:rPr>
              <w:t>Section 1.2, 1.3, 1.4, 1.5, 1.6, 2.1, 2.2, 2.3, 2.3b</w:t>
            </w:r>
          </w:p>
        </w:tc>
        <w:tc>
          <w:tcPr>
            <w:tcW w:w="1015" w:type="dxa"/>
            <w:tcBorders>
              <w:top w:val="double" w:sz="12" w:space="0" w:color="auto"/>
              <w:left w:val="single" w:sz="12" w:space="0" w:color="auto"/>
              <w:bottom w:val="single" w:sz="6" w:space="0" w:color="auto"/>
              <w:right w:val="single" w:sz="6" w:space="0" w:color="auto"/>
            </w:tcBorders>
            <w:shd w:val="clear" w:color="auto" w:fill="F6E7FF"/>
          </w:tcPr>
          <w:p w:rsidR="00834F4E" w:rsidRPr="00CD01E1" w:rsidRDefault="00834F4E" w:rsidP="00834F4E">
            <w:pPr>
              <w:pStyle w:val="Normal1"/>
              <w:widowControl w:val="0"/>
              <w:jc w:val="center"/>
              <w:rPr>
                <w:sz w:val="18"/>
                <w:szCs w:val="18"/>
              </w:rPr>
            </w:pPr>
            <w:r>
              <w:rPr>
                <w:sz w:val="18"/>
                <w:szCs w:val="18"/>
              </w:rPr>
              <w:fldChar w:fldCharType="begin">
                <w:ffData>
                  <w:name w:val="Text1"/>
                  <w:enabled/>
                  <w:calcOnExit w:val="0"/>
                  <w:textInput>
                    <w:maxLength w:val="8"/>
                  </w:textInput>
                </w:ffData>
              </w:fldChar>
            </w:r>
            <w:bookmarkStart w:id="0" w:name="Text1"/>
            <w:r>
              <w:rPr>
                <w:sz w:val="18"/>
                <w:szCs w:val="18"/>
              </w:rPr>
              <w:instrText xml:space="preserve"> FORMTEXT </w:instrText>
            </w:r>
            <w:r>
              <w:rPr>
                <w:sz w:val="18"/>
                <w:szCs w:val="18"/>
              </w:rPr>
            </w:r>
            <w:r>
              <w:rPr>
                <w:sz w:val="18"/>
                <w:szCs w:val="18"/>
              </w:rPr>
              <w:fldChar w:fldCharType="separate"/>
            </w:r>
            <w:bookmarkStart w:id="1" w:name="_GoBack"/>
            <w:r>
              <w:rPr>
                <w:noProof/>
                <w:sz w:val="18"/>
                <w:szCs w:val="18"/>
              </w:rPr>
              <w:t> </w:t>
            </w:r>
            <w:r>
              <w:rPr>
                <w:noProof/>
                <w:sz w:val="18"/>
                <w:szCs w:val="18"/>
              </w:rPr>
              <w:t> </w:t>
            </w:r>
            <w:r>
              <w:rPr>
                <w:noProof/>
                <w:sz w:val="18"/>
                <w:szCs w:val="18"/>
              </w:rPr>
              <w:t> </w:t>
            </w:r>
            <w:r>
              <w:rPr>
                <w:noProof/>
                <w:sz w:val="18"/>
                <w:szCs w:val="18"/>
              </w:rPr>
              <w:t> </w:t>
            </w:r>
            <w:r>
              <w:rPr>
                <w:noProof/>
                <w:sz w:val="18"/>
                <w:szCs w:val="18"/>
              </w:rPr>
              <w:t> </w:t>
            </w:r>
            <w:bookmarkEnd w:id="1"/>
            <w:r>
              <w:rPr>
                <w:sz w:val="18"/>
                <w:szCs w:val="18"/>
              </w:rPr>
              <w:fldChar w:fldCharType="end"/>
            </w:r>
            <w:bookmarkEnd w:id="0"/>
          </w:p>
        </w:tc>
        <w:tc>
          <w:tcPr>
            <w:tcW w:w="1028" w:type="dxa"/>
            <w:tcBorders>
              <w:top w:val="double" w:sz="12" w:space="0" w:color="auto"/>
              <w:left w:val="single" w:sz="6" w:space="0" w:color="auto"/>
              <w:bottom w:val="single" w:sz="6" w:space="0" w:color="auto"/>
              <w:right w:val="single" w:sz="12" w:space="0" w:color="auto"/>
            </w:tcBorders>
            <w:shd w:val="clear" w:color="auto" w:fill="F6E7FF"/>
          </w:tcPr>
          <w:p w:rsidR="00834F4E" w:rsidRPr="00CD01E1" w:rsidRDefault="00834F4E" w:rsidP="00834F4E">
            <w:pPr>
              <w:pStyle w:val="Normal1"/>
              <w:widowControl w:val="0"/>
              <w:jc w:val="center"/>
              <w:rPr>
                <w:sz w:val="18"/>
                <w:szCs w:val="18"/>
              </w:rPr>
            </w:pPr>
            <w:r>
              <w:rPr>
                <w:sz w:val="18"/>
                <w:szCs w:val="18"/>
              </w:rPr>
              <w:fldChar w:fldCharType="begin">
                <w:ffData>
                  <w:name w:val="Text2"/>
                  <w:enabled/>
                  <w:calcOnExit w:val="0"/>
                  <w:textInput>
                    <w:maxLength w:val="8"/>
                  </w:textInput>
                </w:ffData>
              </w:fldChar>
            </w:r>
            <w:bookmarkStart w:id="2" w:name="Text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tc>
        <w:tc>
          <w:tcPr>
            <w:tcW w:w="2854" w:type="dxa"/>
            <w:tcBorders>
              <w:top w:val="double" w:sz="12" w:space="0" w:color="auto"/>
              <w:left w:val="single" w:sz="12" w:space="0" w:color="auto"/>
              <w:bottom w:val="single" w:sz="6" w:space="0" w:color="auto"/>
              <w:right w:val="single" w:sz="12" w:space="0" w:color="auto"/>
            </w:tcBorders>
            <w:shd w:val="clear" w:color="auto" w:fill="F6E7FF"/>
          </w:tcPr>
          <w:p w:rsidR="00834F4E" w:rsidRPr="00CD01E1" w:rsidRDefault="00834F4E" w:rsidP="00834F4E">
            <w:pPr>
              <w:pStyle w:val="Normal1"/>
              <w:widowControl w:val="0"/>
              <w:ind w:left="86" w:right="85"/>
              <w:rPr>
                <w:sz w:val="18"/>
                <w:szCs w:val="18"/>
              </w:rPr>
            </w:pPr>
            <w:r>
              <w:rPr>
                <w:sz w:val="18"/>
                <w:szCs w:val="18"/>
              </w:rPr>
              <w:fldChar w:fldCharType="begin">
                <w:ffData>
                  <w:name w:val="Text3"/>
                  <w:enabled/>
                  <w:calcOnExit w:val="0"/>
                  <w:textInput/>
                </w:ffData>
              </w:fldChar>
            </w:r>
            <w:bookmarkStart w:id="3" w:name="Text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tc>
      </w:tr>
      <w:tr w:rsidR="00834F4E" w:rsidRPr="00BB7B35" w:rsidTr="00A909E3">
        <w:trPr>
          <w:cantSplit/>
          <w:trHeight w:val="479"/>
          <w:jc w:val="center"/>
        </w:trPr>
        <w:tc>
          <w:tcPr>
            <w:tcW w:w="669" w:type="dxa"/>
            <w:vMerge/>
            <w:tcBorders>
              <w:right w:val="single" w:sz="12" w:space="0" w:color="auto"/>
            </w:tcBorders>
            <w:shd w:val="clear" w:color="auto" w:fill="F6E7FF"/>
            <w:tcMar>
              <w:top w:w="86" w:type="dxa"/>
              <w:left w:w="86" w:type="dxa"/>
              <w:bottom w:w="86" w:type="dxa"/>
              <w:right w:w="86" w:type="dxa"/>
            </w:tcMar>
            <w:textDirection w:val="btLr"/>
            <w:vAlign w:val="center"/>
          </w:tcPr>
          <w:p w:rsidR="00834F4E" w:rsidRPr="00AB7671" w:rsidRDefault="00834F4E" w:rsidP="00834F4E">
            <w:pPr>
              <w:pStyle w:val="Normal1"/>
              <w:widowControl w:val="0"/>
              <w:ind w:left="86" w:right="86"/>
              <w:jc w:val="center"/>
              <w:rPr>
                <w:b/>
                <w:sz w:val="18"/>
                <w:szCs w:val="18"/>
              </w:rPr>
            </w:pPr>
          </w:p>
        </w:tc>
        <w:tc>
          <w:tcPr>
            <w:tcW w:w="3223" w:type="dxa"/>
            <w:tcBorders>
              <w:top w:val="single" w:sz="6" w:space="0" w:color="auto"/>
              <w:bottom w:val="single" w:sz="8" w:space="0" w:color="auto"/>
              <w:right w:val="single" w:sz="6" w:space="0" w:color="auto"/>
            </w:tcBorders>
            <w:shd w:val="clear" w:color="auto" w:fill="F6E7FF"/>
            <w:tcMar>
              <w:top w:w="86" w:type="dxa"/>
              <w:left w:w="86" w:type="dxa"/>
              <w:bottom w:w="86" w:type="dxa"/>
              <w:right w:w="86" w:type="dxa"/>
            </w:tcMar>
          </w:tcPr>
          <w:p w:rsidR="00834F4E" w:rsidRDefault="00834F4E" w:rsidP="00834F4E">
            <w:pPr>
              <w:pStyle w:val="Normal1"/>
              <w:widowControl w:val="0"/>
              <w:tabs>
                <w:tab w:val="left" w:pos="5760"/>
              </w:tabs>
              <w:ind w:left="86" w:right="86"/>
              <w:rPr>
                <w:sz w:val="18"/>
                <w:szCs w:val="18"/>
              </w:rPr>
            </w:pPr>
            <w:r w:rsidRPr="00AE3807">
              <w:rPr>
                <w:sz w:val="18"/>
                <w:szCs w:val="18"/>
              </w:rPr>
              <w:t>Solve multi-step problems with positive a</w:t>
            </w:r>
            <w:r>
              <w:rPr>
                <w:sz w:val="18"/>
                <w:szCs w:val="18"/>
              </w:rPr>
              <w:t>nd negative irrational numbers.</w:t>
            </w:r>
          </w:p>
          <w:p w:rsidR="00834F4E" w:rsidRPr="00AE3807" w:rsidRDefault="00834F4E" w:rsidP="00834F4E">
            <w:pPr>
              <w:pStyle w:val="Normal1"/>
              <w:widowControl w:val="0"/>
              <w:tabs>
                <w:tab w:val="left" w:pos="5760"/>
              </w:tabs>
              <w:ind w:left="86" w:right="86"/>
              <w:rPr>
                <w:sz w:val="18"/>
                <w:szCs w:val="18"/>
              </w:rPr>
            </w:pPr>
            <w:r w:rsidRPr="00AE3807">
              <w:rPr>
                <w:color w:val="660066"/>
                <w:sz w:val="18"/>
                <w:szCs w:val="18"/>
              </w:rPr>
              <w:t>(</w:t>
            </w:r>
            <w:hyperlink r:id="rId10" w:history="1">
              <w:r w:rsidRPr="00AE3807">
                <w:rPr>
                  <w:rStyle w:val="Hyperlink"/>
                  <w:color w:val="660066"/>
                  <w:sz w:val="18"/>
                  <w:szCs w:val="18"/>
                </w:rPr>
                <w:t>NAD 7.OAT.2</w:t>
              </w:r>
            </w:hyperlink>
            <w:r w:rsidRPr="00AE3807">
              <w:rPr>
                <w:color w:val="660066"/>
                <w:sz w:val="18"/>
                <w:szCs w:val="18"/>
              </w:rPr>
              <w:t>)</w:t>
            </w:r>
            <w:r w:rsidRPr="00AE3807">
              <w:rPr>
                <w:sz w:val="18"/>
                <w:szCs w:val="18"/>
              </w:rPr>
              <w:t xml:space="preserve"> </w:t>
            </w:r>
            <w:r w:rsidRPr="00AE3807">
              <w:rPr>
                <w:color w:val="008000"/>
                <w:sz w:val="18"/>
                <w:szCs w:val="18"/>
              </w:rPr>
              <w:t>(</w:t>
            </w:r>
            <w:hyperlink r:id="rId11" w:history="1">
              <w:r w:rsidRPr="00AE3807">
                <w:rPr>
                  <w:rStyle w:val="Hyperlink"/>
                  <w:color w:val="008000"/>
                  <w:sz w:val="18"/>
                  <w:szCs w:val="18"/>
                </w:rPr>
                <w:t>CCSS 7.EE.3</w:t>
              </w:r>
            </w:hyperlink>
            <w:r w:rsidRPr="00AE3807">
              <w:rPr>
                <w:color w:val="008000"/>
                <w:sz w:val="18"/>
                <w:szCs w:val="18"/>
              </w:rPr>
              <w:t>)</w:t>
            </w:r>
          </w:p>
        </w:tc>
        <w:tc>
          <w:tcPr>
            <w:tcW w:w="2035" w:type="dxa"/>
            <w:tcBorders>
              <w:top w:val="single" w:sz="6" w:space="0" w:color="auto"/>
              <w:left w:val="single" w:sz="6" w:space="0" w:color="auto"/>
              <w:bottom w:val="single" w:sz="8" w:space="0" w:color="auto"/>
              <w:right w:val="single" w:sz="12" w:space="0" w:color="auto"/>
            </w:tcBorders>
            <w:shd w:val="clear" w:color="auto" w:fill="F6E7FF"/>
          </w:tcPr>
          <w:p w:rsidR="00834F4E" w:rsidRPr="005B5843" w:rsidRDefault="00834F4E" w:rsidP="00834F4E">
            <w:pPr>
              <w:pStyle w:val="Normal1"/>
              <w:widowControl w:val="0"/>
              <w:ind w:left="86" w:right="86"/>
              <w:rPr>
                <w:color w:val="auto"/>
                <w:sz w:val="18"/>
                <w:szCs w:val="18"/>
              </w:rPr>
            </w:pPr>
            <w:r w:rsidRPr="005B5843">
              <w:rPr>
                <w:color w:val="auto"/>
                <w:sz w:val="18"/>
                <w:szCs w:val="18"/>
              </w:rPr>
              <w:t>Section 1.1, 1.2, 1.3, 1.4, 1.5, 2.1, 2.2, 2.3, 2.4, 2.5, 2.6, 2.6b, 4.1, 4.2, 4.3, 4.4</w:t>
            </w:r>
          </w:p>
        </w:tc>
        <w:tc>
          <w:tcPr>
            <w:tcW w:w="1015" w:type="dxa"/>
            <w:tcBorders>
              <w:top w:val="single" w:sz="6" w:space="0" w:color="auto"/>
              <w:left w:val="single" w:sz="12" w:space="0" w:color="auto"/>
              <w:bottom w:val="single" w:sz="8" w:space="0" w:color="auto"/>
              <w:right w:val="single" w:sz="6" w:space="0" w:color="auto"/>
            </w:tcBorders>
            <w:shd w:val="clear" w:color="auto" w:fill="F6E7FF"/>
          </w:tcPr>
          <w:p w:rsidR="00834F4E" w:rsidRPr="00CD01E1" w:rsidRDefault="00834F4E" w:rsidP="00834F4E">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28" w:type="dxa"/>
            <w:tcBorders>
              <w:top w:val="single" w:sz="6" w:space="0" w:color="auto"/>
              <w:left w:val="single" w:sz="6" w:space="0" w:color="auto"/>
              <w:bottom w:val="single" w:sz="8" w:space="0" w:color="auto"/>
              <w:right w:val="single" w:sz="12" w:space="0" w:color="auto"/>
            </w:tcBorders>
            <w:shd w:val="clear" w:color="auto" w:fill="F6E7FF"/>
          </w:tcPr>
          <w:p w:rsidR="00834F4E" w:rsidRPr="00CD01E1" w:rsidRDefault="00834F4E" w:rsidP="00834F4E">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4" w:type="dxa"/>
            <w:tcBorders>
              <w:top w:val="single" w:sz="6" w:space="0" w:color="auto"/>
              <w:left w:val="single" w:sz="12" w:space="0" w:color="auto"/>
              <w:bottom w:val="single" w:sz="8" w:space="0" w:color="auto"/>
              <w:right w:val="single" w:sz="12" w:space="0" w:color="auto"/>
            </w:tcBorders>
            <w:shd w:val="clear" w:color="auto" w:fill="F6E7FF"/>
          </w:tcPr>
          <w:p w:rsidR="00834F4E" w:rsidRPr="00CD01E1" w:rsidRDefault="00834F4E" w:rsidP="00834F4E">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34F4E" w:rsidRPr="00BB7B35" w:rsidTr="00A909E3">
        <w:trPr>
          <w:cantSplit/>
          <w:trHeight w:val="479"/>
          <w:jc w:val="center"/>
        </w:trPr>
        <w:tc>
          <w:tcPr>
            <w:tcW w:w="669" w:type="dxa"/>
            <w:vMerge/>
            <w:tcBorders>
              <w:right w:val="single" w:sz="12" w:space="0" w:color="auto"/>
            </w:tcBorders>
            <w:shd w:val="clear" w:color="auto" w:fill="F6E7FF"/>
            <w:tcMar>
              <w:top w:w="86" w:type="dxa"/>
              <w:left w:w="86" w:type="dxa"/>
              <w:bottom w:w="86" w:type="dxa"/>
              <w:right w:w="86" w:type="dxa"/>
            </w:tcMar>
            <w:textDirection w:val="btLr"/>
            <w:vAlign w:val="center"/>
          </w:tcPr>
          <w:p w:rsidR="00834F4E" w:rsidRPr="00AB7671" w:rsidRDefault="00834F4E" w:rsidP="00834F4E">
            <w:pPr>
              <w:pStyle w:val="Normal1"/>
              <w:widowControl w:val="0"/>
              <w:ind w:left="86" w:right="86"/>
              <w:jc w:val="center"/>
              <w:rPr>
                <w:b/>
                <w:sz w:val="18"/>
                <w:szCs w:val="18"/>
              </w:rPr>
            </w:pPr>
          </w:p>
        </w:tc>
        <w:tc>
          <w:tcPr>
            <w:tcW w:w="3223" w:type="dxa"/>
            <w:tcBorders>
              <w:top w:val="single" w:sz="6" w:space="0" w:color="auto"/>
              <w:bottom w:val="single" w:sz="8" w:space="0" w:color="auto"/>
              <w:right w:val="single" w:sz="6" w:space="0" w:color="auto"/>
            </w:tcBorders>
            <w:shd w:val="clear" w:color="auto" w:fill="F6E7FF"/>
            <w:tcMar>
              <w:top w:w="86" w:type="dxa"/>
              <w:left w:w="86" w:type="dxa"/>
              <w:bottom w:w="86" w:type="dxa"/>
              <w:right w:w="86" w:type="dxa"/>
            </w:tcMar>
          </w:tcPr>
          <w:p w:rsidR="00834F4E" w:rsidRDefault="00834F4E" w:rsidP="00834F4E">
            <w:pPr>
              <w:pStyle w:val="Normal1"/>
              <w:widowControl w:val="0"/>
              <w:tabs>
                <w:tab w:val="left" w:pos="5760"/>
              </w:tabs>
              <w:ind w:left="86" w:right="86"/>
              <w:rPr>
                <w:sz w:val="18"/>
                <w:szCs w:val="18"/>
              </w:rPr>
            </w:pPr>
            <w:r w:rsidRPr="00AE3807">
              <w:rPr>
                <w:sz w:val="18"/>
                <w:szCs w:val="18"/>
              </w:rPr>
              <w:t>Solve equations px + q = r and p(x + q) = r.</w:t>
            </w:r>
          </w:p>
          <w:p w:rsidR="00834F4E" w:rsidRPr="00AE3807" w:rsidRDefault="00834F4E" w:rsidP="00834F4E">
            <w:pPr>
              <w:pStyle w:val="Normal1"/>
              <w:widowControl w:val="0"/>
              <w:tabs>
                <w:tab w:val="left" w:pos="5760"/>
              </w:tabs>
              <w:ind w:left="86" w:right="86"/>
              <w:rPr>
                <w:sz w:val="18"/>
                <w:szCs w:val="18"/>
              </w:rPr>
            </w:pPr>
            <w:r w:rsidRPr="00AE3807">
              <w:rPr>
                <w:color w:val="660066"/>
                <w:sz w:val="18"/>
                <w:szCs w:val="18"/>
              </w:rPr>
              <w:t>(</w:t>
            </w:r>
            <w:hyperlink r:id="rId12" w:history="1">
              <w:r w:rsidRPr="00AE3807">
                <w:rPr>
                  <w:rStyle w:val="Hyperlink"/>
                  <w:color w:val="660066"/>
                  <w:sz w:val="18"/>
                  <w:szCs w:val="18"/>
                </w:rPr>
                <w:t>NAD 7.OAT.2</w:t>
              </w:r>
            </w:hyperlink>
            <w:r w:rsidRPr="00AE3807">
              <w:rPr>
                <w:color w:val="660066"/>
                <w:sz w:val="18"/>
                <w:szCs w:val="18"/>
              </w:rPr>
              <w:t>)</w:t>
            </w:r>
            <w:r w:rsidRPr="00AE3807">
              <w:rPr>
                <w:sz w:val="18"/>
                <w:szCs w:val="18"/>
              </w:rPr>
              <w:t xml:space="preserve"> </w:t>
            </w:r>
            <w:r w:rsidRPr="00AE3807">
              <w:rPr>
                <w:color w:val="008000"/>
                <w:sz w:val="18"/>
                <w:szCs w:val="18"/>
              </w:rPr>
              <w:t>(</w:t>
            </w:r>
            <w:hyperlink r:id="rId13" w:history="1">
              <w:r w:rsidRPr="00AE3807">
                <w:rPr>
                  <w:rStyle w:val="Hyperlink"/>
                  <w:color w:val="008000"/>
                  <w:sz w:val="18"/>
                  <w:szCs w:val="18"/>
                </w:rPr>
                <w:t>CCSS 7.EE.4</w:t>
              </w:r>
            </w:hyperlink>
            <w:r w:rsidRPr="00AE3807">
              <w:rPr>
                <w:color w:val="008000"/>
                <w:sz w:val="18"/>
                <w:szCs w:val="18"/>
              </w:rPr>
              <w:t>)</w:t>
            </w:r>
          </w:p>
        </w:tc>
        <w:tc>
          <w:tcPr>
            <w:tcW w:w="2035" w:type="dxa"/>
            <w:tcBorders>
              <w:top w:val="single" w:sz="6" w:space="0" w:color="auto"/>
              <w:left w:val="single" w:sz="6" w:space="0" w:color="auto"/>
              <w:bottom w:val="single" w:sz="8" w:space="0" w:color="auto"/>
              <w:right w:val="single" w:sz="12" w:space="0" w:color="auto"/>
            </w:tcBorders>
            <w:shd w:val="clear" w:color="auto" w:fill="F6E7FF"/>
          </w:tcPr>
          <w:p w:rsidR="00834F4E" w:rsidRPr="005B5843" w:rsidRDefault="00834F4E" w:rsidP="00834F4E">
            <w:pPr>
              <w:pStyle w:val="Normal1"/>
              <w:widowControl w:val="0"/>
              <w:ind w:left="86" w:right="86"/>
              <w:rPr>
                <w:color w:val="auto"/>
                <w:sz w:val="18"/>
                <w:szCs w:val="18"/>
              </w:rPr>
            </w:pPr>
            <w:r w:rsidRPr="005B5843">
              <w:rPr>
                <w:color w:val="auto"/>
                <w:sz w:val="18"/>
                <w:szCs w:val="18"/>
              </w:rPr>
              <w:t>Section 1.1, 1.2, 1.3, 1.4, 1.5, 2.1, 2.2, 2.3, 2.4, 2.5, 2.6, 2.6b, 4.1, 4.2, 4.3, 4.4</w:t>
            </w:r>
          </w:p>
        </w:tc>
        <w:tc>
          <w:tcPr>
            <w:tcW w:w="1015" w:type="dxa"/>
            <w:tcBorders>
              <w:top w:val="single" w:sz="6" w:space="0" w:color="auto"/>
              <w:left w:val="single" w:sz="12" w:space="0" w:color="auto"/>
              <w:bottom w:val="single" w:sz="8" w:space="0" w:color="auto"/>
              <w:right w:val="single" w:sz="6" w:space="0" w:color="auto"/>
            </w:tcBorders>
            <w:shd w:val="clear" w:color="auto" w:fill="F6E7FF"/>
          </w:tcPr>
          <w:p w:rsidR="00834F4E" w:rsidRPr="00CD01E1" w:rsidRDefault="00834F4E" w:rsidP="00834F4E">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28" w:type="dxa"/>
            <w:tcBorders>
              <w:top w:val="single" w:sz="6" w:space="0" w:color="auto"/>
              <w:left w:val="single" w:sz="6" w:space="0" w:color="auto"/>
              <w:bottom w:val="single" w:sz="8" w:space="0" w:color="auto"/>
              <w:right w:val="single" w:sz="12" w:space="0" w:color="auto"/>
            </w:tcBorders>
            <w:shd w:val="clear" w:color="auto" w:fill="F6E7FF"/>
          </w:tcPr>
          <w:p w:rsidR="00834F4E" w:rsidRPr="00CD01E1" w:rsidRDefault="00834F4E" w:rsidP="00834F4E">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4" w:type="dxa"/>
            <w:tcBorders>
              <w:top w:val="single" w:sz="6" w:space="0" w:color="auto"/>
              <w:left w:val="single" w:sz="12" w:space="0" w:color="auto"/>
              <w:bottom w:val="single" w:sz="8" w:space="0" w:color="auto"/>
              <w:right w:val="single" w:sz="12" w:space="0" w:color="auto"/>
            </w:tcBorders>
            <w:shd w:val="clear" w:color="auto" w:fill="F6E7FF"/>
          </w:tcPr>
          <w:p w:rsidR="00834F4E" w:rsidRPr="00CD01E1" w:rsidRDefault="00834F4E" w:rsidP="00834F4E">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4465C" w:rsidRPr="00BB7B35" w:rsidTr="00A909E3">
        <w:trPr>
          <w:jc w:val="center"/>
        </w:trPr>
        <w:tc>
          <w:tcPr>
            <w:tcW w:w="10824" w:type="dxa"/>
            <w:gridSpan w:val="6"/>
            <w:tcBorders>
              <w:top w:val="double" w:sz="12" w:space="0" w:color="auto"/>
              <w:bottom w:val="single" w:sz="12" w:space="0" w:color="auto"/>
              <w:right w:val="single" w:sz="12" w:space="0" w:color="auto"/>
            </w:tcBorders>
            <w:shd w:val="clear" w:color="auto" w:fill="E2A7FF"/>
            <w:tcMar>
              <w:top w:w="86" w:type="dxa"/>
              <w:left w:w="86" w:type="dxa"/>
              <w:bottom w:w="86" w:type="dxa"/>
              <w:right w:w="86" w:type="dxa"/>
            </w:tcMar>
            <w:vAlign w:val="center"/>
          </w:tcPr>
          <w:p w:rsidR="0024465C" w:rsidRPr="00BB7B35" w:rsidRDefault="000F3C2C" w:rsidP="00331961">
            <w:pPr>
              <w:pStyle w:val="Normal1"/>
              <w:widowControl w:val="0"/>
              <w:spacing w:line="240" w:lineRule="auto"/>
              <w:ind w:left="86" w:right="86"/>
              <w:rPr>
                <w:b/>
                <w:sz w:val="20"/>
                <w:szCs w:val="20"/>
              </w:rPr>
            </w:pPr>
            <w:r w:rsidRPr="00673878">
              <w:rPr>
                <w:b/>
                <w:sz w:val="20"/>
                <w:szCs w:val="20"/>
              </w:rPr>
              <w:t>NUMBERS AND OPERATIONS (NAD) / RATIOS AND PROPORTIONAL RELATIONSHIPS (CCSS)</w:t>
            </w:r>
          </w:p>
        </w:tc>
      </w:tr>
      <w:tr w:rsidR="00834F4E" w:rsidRPr="00BB7B35" w:rsidTr="00A909E3">
        <w:trPr>
          <w:jc w:val="center"/>
        </w:trPr>
        <w:tc>
          <w:tcPr>
            <w:tcW w:w="3892" w:type="dxa"/>
            <w:gridSpan w:val="2"/>
            <w:tcBorders>
              <w:top w:val="single" w:sz="12" w:space="0" w:color="auto"/>
              <w:bottom w:val="single" w:sz="6" w:space="0" w:color="auto"/>
              <w:right w:val="single" w:sz="6" w:space="0" w:color="auto"/>
            </w:tcBorders>
            <w:shd w:val="clear" w:color="auto" w:fill="auto"/>
            <w:tcMar>
              <w:top w:w="86" w:type="dxa"/>
              <w:left w:w="86" w:type="dxa"/>
              <w:bottom w:w="86" w:type="dxa"/>
              <w:right w:w="86" w:type="dxa"/>
            </w:tcMar>
          </w:tcPr>
          <w:p w:rsidR="00834F4E" w:rsidRPr="00AB7671" w:rsidRDefault="00834F4E" w:rsidP="00834F4E">
            <w:pPr>
              <w:pStyle w:val="Normal1"/>
              <w:widowControl w:val="0"/>
              <w:ind w:left="86" w:right="86"/>
              <w:rPr>
                <w:sz w:val="18"/>
                <w:szCs w:val="18"/>
              </w:rPr>
            </w:pPr>
            <w:r w:rsidRPr="00AE3807">
              <w:rPr>
                <w:color w:val="auto"/>
                <w:sz w:val="18"/>
                <w:szCs w:val="18"/>
              </w:rPr>
              <w:t>Analyze proportional relationships and use them to solve real-world and mathematical problems.</w:t>
            </w:r>
            <w:r>
              <w:rPr>
                <w:color w:val="auto"/>
                <w:sz w:val="18"/>
                <w:szCs w:val="18"/>
              </w:rPr>
              <w:t xml:space="preserve"> </w:t>
            </w:r>
            <w:r w:rsidRPr="00AE3807">
              <w:rPr>
                <w:color w:val="660066"/>
                <w:sz w:val="18"/>
                <w:szCs w:val="18"/>
              </w:rPr>
              <w:t>(</w:t>
            </w:r>
            <w:hyperlink r:id="rId14" w:history="1">
              <w:r w:rsidRPr="00AE3807">
                <w:rPr>
                  <w:rStyle w:val="Hyperlink"/>
                  <w:color w:val="660066"/>
                  <w:sz w:val="18"/>
                  <w:szCs w:val="18"/>
                </w:rPr>
                <w:t>NAD 7.NO.4</w:t>
              </w:r>
            </w:hyperlink>
            <w:r w:rsidRPr="00AE3807">
              <w:rPr>
                <w:color w:val="660066"/>
                <w:sz w:val="18"/>
                <w:szCs w:val="18"/>
              </w:rPr>
              <w:t>)</w:t>
            </w:r>
            <w:r w:rsidRPr="00AE3807">
              <w:rPr>
                <w:color w:val="auto"/>
                <w:sz w:val="18"/>
                <w:szCs w:val="18"/>
              </w:rPr>
              <w:t xml:space="preserve"> </w:t>
            </w:r>
            <w:r w:rsidRPr="00AE3807">
              <w:rPr>
                <w:color w:val="008000"/>
                <w:sz w:val="18"/>
                <w:szCs w:val="18"/>
              </w:rPr>
              <w:t>(</w:t>
            </w:r>
            <w:hyperlink r:id="rId15" w:history="1">
              <w:r w:rsidRPr="00AE3807">
                <w:rPr>
                  <w:rStyle w:val="Hyperlink"/>
                  <w:color w:val="008000"/>
                  <w:sz w:val="18"/>
                  <w:szCs w:val="18"/>
                </w:rPr>
                <w:t>CCSS 7.RP.1-3</w:t>
              </w:r>
            </w:hyperlink>
            <w:r w:rsidRPr="00AE3807">
              <w:rPr>
                <w:color w:val="008000"/>
                <w:sz w:val="18"/>
                <w:szCs w:val="18"/>
              </w:rPr>
              <w:t>)</w:t>
            </w:r>
          </w:p>
        </w:tc>
        <w:tc>
          <w:tcPr>
            <w:tcW w:w="2035" w:type="dxa"/>
            <w:tcBorders>
              <w:top w:val="single" w:sz="12" w:space="0" w:color="auto"/>
              <w:left w:val="single" w:sz="6" w:space="0" w:color="auto"/>
              <w:bottom w:val="single" w:sz="6" w:space="0" w:color="auto"/>
              <w:right w:val="single" w:sz="12" w:space="0" w:color="auto"/>
            </w:tcBorders>
            <w:shd w:val="clear" w:color="auto" w:fill="F2F2F2" w:themeFill="background1" w:themeFillShade="F2"/>
          </w:tcPr>
          <w:p w:rsidR="00834F4E" w:rsidRPr="00AB7671" w:rsidRDefault="00834F4E" w:rsidP="00834F4E">
            <w:pPr>
              <w:pStyle w:val="Normal1"/>
              <w:widowControl w:val="0"/>
              <w:ind w:left="86" w:right="86"/>
              <w:rPr>
                <w:sz w:val="18"/>
                <w:szCs w:val="18"/>
              </w:rPr>
            </w:pPr>
            <w:r w:rsidRPr="005B5843">
              <w:rPr>
                <w:color w:val="auto"/>
                <w:sz w:val="18"/>
                <w:szCs w:val="18"/>
              </w:rPr>
              <w:t>Section 3.1, 3.2, 3.3, 3.4, 3.5, 3.6, 3.7, 3.7b, 3.8, 4.1, 4.2, 4.3, 4.4</w:t>
            </w:r>
          </w:p>
        </w:tc>
        <w:tc>
          <w:tcPr>
            <w:tcW w:w="1015" w:type="dxa"/>
            <w:tcBorders>
              <w:top w:val="single" w:sz="12" w:space="0" w:color="auto"/>
              <w:left w:val="single" w:sz="12" w:space="0" w:color="auto"/>
              <w:bottom w:val="single" w:sz="6" w:space="0" w:color="auto"/>
              <w:right w:val="single" w:sz="6" w:space="0" w:color="auto"/>
            </w:tcBorders>
          </w:tcPr>
          <w:p w:rsidR="00834F4E" w:rsidRPr="00CD01E1" w:rsidRDefault="00834F4E" w:rsidP="00834F4E">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28" w:type="dxa"/>
            <w:tcBorders>
              <w:top w:val="single" w:sz="12" w:space="0" w:color="auto"/>
              <w:left w:val="single" w:sz="6" w:space="0" w:color="auto"/>
              <w:bottom w:val="single" w:sz="6" w:space="0" w:color="auto"/>
              <w:right w:val="single" w:sz="12" w:space="0" w:color="auto"/>
            </w:tcBorders>
          </w:tcPr>
          <w:p w:rsidR="00834F4E" w:rsidRPr="00CD01E1" w:rsidRDefault="00834F4E" w:rsidP="00834F4E">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4" w:type="dxa"/>
            <w:tcBorders>
              <w:top w:val="single" w:sz="12" w:space="0" w:color="auto"/>
              <w:left w:val="single" w:sz="12" w:space="0" w:color="auto"/>
              <w:bottom w:val="single" w:sz="6" w:space="0" w:color="auto"/>
              <w:right w:val="single" w:sz="12" w:space="0" w:color="auto"/>
            </w:tcBorders>
          </w:tcPr>
          <w:p w:rsidR="00834F4E" w:rsidRPr="00CD01E1" w:rsidRDefault="00834F4E" w:rsidP="00834F4E">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15B15" w:rsidRPr="00BB7B35" w:rsidTr="00A909E3">
        <w:trPr>
          <w:jc w:val="center"/>
        </w:trPr>
        <w:tc>
          <w:tcPr>
            <w:tcW w:w="10824" w:type="dxa"/>
            <w:gridSpan w:val="6"/>
            <w:tcBorders>
              <w:top w:val="single" w:sz="12" w:space="0" w:color="auto"/>
              <w:bottom w:val="single" w:sz="12" w:space="0" w:color="auto"/>
              <w:right w:val="single" w:sz="12" w:space="0" w:color="auto"/>
            </w:tcBorders>
            <w:shd w:val="clear" w:color="auto" w:fill="E2A7FF"/>
            <w:tcMar>
              <w:top w:w="86" w:type="dxa"/>
              <w:left w:w="86" w:type="dxa"/>
              <w:bottom w:w="86" w:type="dxa"/>
              <w:right w:w="86" w:type="dxa"/>
            </w:tcMar>
            <w:vAlign w:val="center"/>
          </w:tcPr>
          <w:p w:rsidR="00A15B15" w:rsidRPr="00BB7B35" w:rsidRDefault="000F3C2C" w:rsidP="00331961">
            <w:pPr>
              <w:pStyle w:val="Normal1"/>
              <w:widowControl w:val="0"/>
              <w:spacing w:line="240" w:lineRule="auto"/>
              <w:ind w:left="86" w:right="86"/>
              <w:rPr>
                <w:color w:val="0000FF"/>
                <w:sz w:val="20"/>
                <w:szCs w:val="20"/>
              </w:rPr>
            </w:pPr>
            <w:r w:rsidRPr="00673878">
              <w:rPr>
                <w:b/>
                <w:sz w:val="20"/>
                <w:szCs w:val="20"/>
              </w:rPr>
              <w:t>NUMBERS AND OPERATIONS (NAD) / THE NUMBER SYSTEM (CCSS)</w:t>
            </w:r>
          </w:p>
        </w:tc>
      </w:tr>
      <w:tr w:rsidR="00834F4E" w:rsidRPr="00BB7B35" w:rsidTr="00A909E3">
        <w:trPr>
          <w:jc w:val="center"/>
        </w:trPr>
        <w:tc>
          <w:tcPr>
            <w:tcW w:w="3892" w:type="dxa"/>
            <w:gridSpan w:val="2"/>
            <w:tcBorders>
              <w:top w:val="single" w:sz="12" w:space="0" w:color="auto"/>
              <w:bottom w:val="single" w:sz="6" w:space="0" w:color="auto"/>
              <w:right w:val="single" w:sz="6" w:space="0" w:color="auto"/>
            </w:tcBorders>
            <w:shd w:val="clear" w:color="auto" w:fill="auto"/>
            <w:tcMar>
              <w:top w:w="86" w:type="dxa"/>
              <w:left w:w="86" w:type="dxa"/>
              <w:bottom w:w="86" w:type="dxa"/>
              <w:right w:w="86" w:type="dxa"/>
            </w:tcMar>
            <w:vAlign w:val="center"/>
          </w:tcPr>
          <w:p w:rsidR="00834F4E" w:rsidRDefault="00834F4E" w:rsidP="00834F4E">
            <w:pPr>
              <w:pStyle w:val="Normal1"/>
              <w:widowControl w:val="0"/>
              <w:ind w:left="86" w:right="86"/>
              <w:rPr>
                <w:color w:val="auto"/>
                <w:sz w:val="18"/>
                <w:szCs w:val="18"/>
              </w:rPr>
            </w:pPr>
            <w:r w:rsidRPr="00AE3807">
              <w:rPr>
                <w:color w:val="auto"/>
                <w:sz w:val="18"/>
                <w:szCs w:val="18"/>
              </w:rPr>
              <w:t>Apply and extend previous understandings of operations with fractions to add, subtract, multipl</w:t>
            </w:r>
            <w:r>
              <w:rPr>
                <w:color w:val="auto"/>
                <w:sz w:val="18"/>
                <w:szCs w:val="18"/>
              </w:rPr>
              <w:t>y, and divide rational numbers.</w:t>
            </w:r>
          </w:p>
          <w:p w:rsidR="00834F4E" w:rsidRPr="00AE3807" w:rsidRDefault="00834F4E" w:rsidP="00834F4E">
            <w:pPr>
              <w:pStyle w:val="Normal1"/>
              <w:widowControl w:val="0"/>
              <w:ind w:left="86" w:right="86"/>
              <w:rPr>
                <w:color w:val="auto"/>
                <w:sz w:val="18"/>
                <w:szCs w:val="18"/>
              </w:rPr>
            </w:pPr>
            <w:r w:rsidRPr="00AE3807">
              <w:rPr>
                <w:color w:val="660066"/>
                <w:sz w:val="18"/>
                <w:szCs w:val="18"/>
              </w:rPr>
              <w:t>(</w:t>
            </w:r>
            <w:hyperlink r:id="rId16" w:history="1">
              <w:r w:rsidRPr="00AE3807">
                <w:rPr>
                  <w:rStyle w:val="Hyperlink"/>
                  <w:color w:val="660066"/>
                  <w:sz w:val="18"/>
                  <w:szCs w:val="18"/>
                </w:rPr>
                <w:t>NAD 7.NO.1-2</w:t>
              </w:r>
            </w:hyperlink>
            <w:r w:rsidRPr="00AE3807">
              <w:rPr>
                <w:color w:val="660066"/>
                <w:sz w:val="18"/>
                <w:szCs w:val="18"/>
              </w:rPr>
              <w:t xml:space="preserve">) </w:t>
            </w:r>
            <w:r w:rsidRPr="00AE3807">
              <w:rPr>
                <w:color w:val="008000"/>
                <w:sz w:val="18"/>
                <w:szCs w:val="18"/>
              </w:rPr>
              <w:t>(</w:t>
            </w:r>
            <w:hyperlink r:id="rId17" w:history="1">
              <w:r w:rsidRPr="00AE3807">
                <w:rPr>
                  <w:rStyle w:val="Hyperlink"/>
                  <w:color w:val="008000"/>
                  <w:sz w:val="18"/>
                  <w:szCs w:val="18"/>
                </w:rPr>
                <w:t>CCSS 7.NS.1-3</w:t>
              </w:r>
            </w:hyperlink>
            <w:r w:rsidRPr="00AE3807">
              <w:rPr>
                <w:color w:val="008000"/>
                <w:sz w:val="18"/>
                <w:szCs w:val="18"/>
              </w:rPr>
              <w:t>)</w:t>
            </w:r>
          </w:p>
        </w:tc>
        <w:tc>
          <w:tcPr>
            <w:tcW w:w="2035" w:type="dxa"/>
            <w:tcBorders>
              <w:top w:val="single" w:sz="12" w:space="0" w:color="auto"/>
              <w:left w:val="single" w:sz="6" w:space="0" w:color="auto"/>
              <w:bottom w:val="single" w:sz="6" w:space="0" w:color="auto"/>
              <w:right w:val="single" w:sz="12" w:space="0" w:color="auto"/>
            </w:tcBorders>
            <w:shd w:val="clear" w:color="auto" w:fill="F2F2F2" w:themeFill="background1" w:themeFillShade="F2"/>
          </w:tcPr>
          <w:p w:rsidR="00834F4E" w:rsidRPr="00AB7671" w:rsidRDefault="00834F4E" w:rsidP="00834F4E">
            <w:pPr>
              <w:pStyle w:val="Normal1"/>
              <w:widowControl w:val="0"/>
              <w:ind w:left="86" w:right="86"/>
              <w:rPr>
                <w:sz w:val="18"/>
                <w:szCs w:val="18"/>
              </w:rPr>
            </w:pPr>
            <w:r w:rsidRPr="005B5843">
              <w:rPr>
                <w:color w:val="auto"/>
                <w:sz w:val="18"/>
                <w:szCs w:val="18"/>
              </w:rPr>
              <w:t>Section 1.2, 1.3, 1.4, 1.5, 1.6, 2.1, 2.2, 2.3, 2.3b</w:t>
            </w:r>
          </w:p>
        </w:tc>
        <w:tc>
          <w:tcPr>
            <w:tcW w:w="1015" w:type="dxa"/>
            <w:tcBorders>
              <w:top w:val="single" w:sz="12" w:space="0" w:color="auto"/>
              <w:left w:val="single" w:sz="12" w:space="0" w:color="auto"/>
              <w:bottom w:val="single" w:sz="6" w:space="0" w:color="auto"/>
              <w:right w:val="single" w:sz="6" w:space="0" w:color="auto"/>
            </w:tcBorders>
          </w:tcPr>
          <w:p w:rsidR="00834F4E" w:rsidRPr="00CD01E1" w:rsidRDefault="00834F4E" w:rsidP="00834F4E">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28" w:type="dxa"/>
            <w:tcBorders>
              <w:top w:val="single" w:sz="12" w:space="0" w:color="auto"/>
              <w:left w:val="single" w:sz="6" w:space="0" w:color="auto"/>
              <w:bottom w:val="single" w:sz="6" w:space="0" w:color="auto"/>
              <w:right w:val="single" w:sz="12" w:space="0" w:color="auto"/>
            </w:tcBorders>
          </w:tcPr>
          <w:p w:rsidR="00834F4E" w:rsidRPr="00CD01E1" w:rsidRDefault="00834F4E" w:rsidP="00834F4E">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4" w:type="dxa"/>
            <w:tcBorders>
              <w:top w:val="single" w:sz="12" w:space="0" w:color="auto"/>
              <w:left w:val="single" w:sz="12" w:space="0" w:color="auto"/>
              <w:bottom w:val="single" w:sz="6" w:space="0" w:color="auto"/>
              <w:right w:val="single" w:sz="12" w:space="0" w:color="auto"/>
            </w:tcBorders>
          </w:tcPr>
          <w:p w:rsidR="00834F4E" w:rsidRPr="00CD01E1" w:rsidRDefault="00834F4E" w:rsidP="00834F4E">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4465C" w:rsidRPr="00BB7B35" w:rsidTr="00A909E3">
        <w:trPr>
          <w:jc w:val="center"/>
        </w:trPr>
        <w:tc>
          <w:tcPr>
            <w:tcW w:w="10824" w:type="dxa"/>
            <w:gridSpan w:val="6"/>
            <w:tcBorders>
              <w:top w:val="single" w:sz="12" w:space="0" w:color="auto"/>
              <w:bottom w:val="single" w:sz="12" w:space="0" w:color="auto"/>
              <w:right w:val="single" w:sz="12" w:space="0" w:color="auto"/>
            </w:tcBorders>
            <w:shd w:val="clear" w:color="auto" w:fill="E2A7FF"/>
            <w:tcMar>
              <w:top w:w="86" w:type="dxa"/>
              <w:left w:w="86" w:type="dxa"/>
              <w:bottom w:w="86" w:type="dxa"/>
              <w:right w:w="86" w:type="dxa"/>
            </w:tcMar>
            <w:vAlign w:val="center"/>
          </w:tcPr>
          <w:p w:rsidR="0024465C" w:rsidRPr="00BB7B35" w:rsidRDefault="000F3C2C" w:rsidP="00331961">
            <w:pPr>
              <w:pStyle w:val="Normal1"/>
              <w:widowControl w:val="0"/>
              <w:spacing w:line="240" w:lineRule="auto"/>
              <w:ind w:left="86" w:right="86"/>
              <w:rPr>
                <w:b/>
                <w:color w:val="auto"/>
                <w:sz w:val="20"/>
                <w:szCs w:val="20"/>
              </w:rPr>
            </w:pPr>
            <w:r w:rsidRPr="00673878">
              <w:rPr>
                <w:b/>
                <w:sz w:val="20"/>
                <w:szCs w:val="20"/>
              </w:rPr>
              <w:t>OPERATIONS AND ALGEBRAIC THINKING (NAD) / EXPRESSIONS AND EQUATIONS (CCSS)</w:t>
            </w:r>
          </w:p>
        </w:tc>
      </w:tr>
      <w:tr w:rsidR="00834F4E" w:rsidRPr="00BB7B35" w:rsidTr="00A909E3">
        <w:trPr>
          <w:jc w:val="center"/>
        </w:trPr>
        <w:tc>
          <w:tcPr>
            <w:tcW w:w="3892" w:type="dxa"/>
            <w:gridSpan w:val="2"/>
            <w:tcBorders>
              <w:top w:val="single" w:sz="12" w:space="0" w:color="auto"/>
              <w:bottom w:val="single" w:sz="6" w:space="0" w:color="auto"/>
              <w:right w:val="single" w:sz="6" w:space="0" w:color="auto"/>
            </w:tcBorders>
            <w:shd w:val="clear" w:color="auto" w:fill="auto"/>
            <w:tcMar>
              <w:top w:w="86" w:type="dxa"/>
              <w:left w:w="86" w:type="dxa"/>
              <w:bottom w:w="86" w:type="dxa"/>
              <w:right w:w="86" w:type="dxa"/>
            </w:tcMar>
          </w:tcPr>
          <w:p w:rsidR="00834F4E" w:rsidRDefault="00834F4E" w:rsidP="00834F4E">
            <w:pPr>
              <w:pStyle w:val="Normal1"/>
              <w:widowControl w:val="0"/>
              <w:ind w:left="86" w:right="86"/>
              <w:rPr>
                <w:color w:val="auto"/>
                <w:sz w:val="18"/>
                <w:szCs w:val="18"/>
              </w:rPr>
            </w:pPr>
            <w:r w:rsidRPr="00AE3807">
              <w:rPr>
                <w:color w:val="auto"/>
                <w:sz w:val="18"/>
                <w:szCs w:val="18"/>
              </w:rPr>
              <w:t>Use properties of operations to g</w:t>
            </w:r>
            <w:r>
              <w:rPr>
                <w:color w:val="auto"/>
                <w:sz w:val="18"/>
                <w:szCs w:val="18"/>
              </w:rPr>
              <w:t>enerate equivalent expressions.</w:t>
            </w:r>
          </w:p>
          <w:p w:rsidR="00834F4E" w:rsidRPr="00AE3807" w:rsidRDefault="00834F4E" w:rsidP="00834F4E">
            <w:pPr>
              <w:pStyle w:val="Normal1"/>
              <w:widowControl w:val="0"/>
              <w:ind w:left="86" w:right="86"/>
              <w:rPr>
                <w:color w:val="auto"/>
                <w:sz w:val="18"/>
                <w:szCs w:val="18"/>
              </w:rPr>
            </w:pPr>
            <w:r w:rsidRPr="00AE3807">
              <w:rPr>
                <w:color w:val="660066"/>
                <w:sz w:val="18"/>
                <w:szCs w:val="18"/>
              </w:rPr>
              <w:t>(</w:t>
            </w:r>
            <w:hyperlink r:id="rId18" w:history="1">
              <w:r w:rsidRPr="00AE3807">
                <w:rPr>
                  <w:rStyle w:val="Hyperlink"/>
                  <w:color w:val="660066"/>
                  <w:sz w:val="18"/>
                  <w:szCs w:val="18"/>
                </w:rPr>
                <w:t>NAD 7.OAT.1</w:t>
              </w:r>
            </w:hyperlink>
            <w:r w:rsidRPr="00AE3807">
              <w:rPr>
                <w:color w:val="660066"/>
                <w:sz w:val="18"/>
                <w:szCs w:val="18"/>
              </w:rPr>
              <w:t>)</w:t>
            </w:r>
            <w:r w:rsidRPr="00AE3807">
              <w:rPr>
                <w:color w:val="auto"/>
                <w:sz w:val="18"/>
                <w:szCs w:val="18"/>
              </w:rPr>
              <w:t xml:space="preserve"> </w:t>
            </w:r>
            <w:r w:rsidRPr="00AE3807">
              <w:rPr>
                <w:color w:val="008000"/>
                <w:sz w:val="18"/>
                <w:szCs w:val="18"/>
              </w:rPr>
              <w:t>(</w:t>
            </w:r>
            <w:hyperlink r:id="rId19" w:history="1">
              <w:r w:rsidRPr="00AE3807">
                <w:rPr>
                  <w:rStyle w:val="Hyperlink"/>
                  <w:color w:val="008000"/>
                  <w:sz w:val="18"/>
                  <w:szCs w:val="18"/>
                </w:rPr>
                <w:t>CCSS 7.EE.1-2</w:t>
              </w:r>
            </w:hyperlink>
            <w:r w:rsidRPr="00AE3807">
              <w:rPr>
                <w:color w:val="008000"/>
                <w:sz w:val="18"/>
                <w:szCs w:val="18"/>
              </w:rPr>
              <w:t>)</w:t>
            </w:r>
            <w:r w:rsidRPr="00AE3807">
              <w:rPr>
                <w:color w:val="auto"/>
                <w:sz w:val="18"/>
                <w:szCs w:val="18"/>
              </w:rPr>
              <w:t xml:space="preserve"> </w:t>
            </w:r>
          </w:p>
        </w:tc>
        <w:tc>
          <w:tcPr>
            <w:tcW w:w="2035" w:type="dxa"/>
            <w:tcBorders>
              <w:top w:val="single" w:sz="12" w:space="0" w:color="auto"/>
              <w:left w:val="single" w:sz="6" w:space="0" w:color="auto"/>
              <w:bottom w:val="single" w:sz="6" w:space="0" w:color="auto"/>
              <w:right w:val="single" w:sz="12" w:space="0" w:color="auto"/>
            </w:tcBorders>
            <w:shd w:val="clear" w:color="auto" w:fill="F2F2F2" w:themeFill="background1" w:themeFillShade="F2"/>
          </w:tcPr>
          <w:p w:rsidR="00834F4E" w:rsidRPr="005B5843" w:rsidRDefault="00834F4E" w:rsidP="00834F4E">
            <w:pPr>
              <w:pStyle w:val="Normal1"/>
              <w:widowControl w:val="0"/>
              <w:ind w:left="86" w:right="86"/>
              <w:rPr>
                <w:color w:val="auto"/>
                <w:sz w:val="18"/>
                <w:szCs w:val="18"/>
              </w:rPr>
            </w:pPr>
            <w:r w:rsidRPr="005B5843">
              <w:rPr>
                <w:color w:val="auto"/>
                <w:sz w:val="18"/>
                <w:szCs w:val="18"/>
              </w:rPr>
              <w:t>Section 2.5b, 4.3</w:t>
            </w:r>
          </w:p>
        </w:tc>
        <w:tc>
          <w:tcPr>
            <w:tcW w:w="1015" w:type="dxa"/>
            <w:tcBorders>
              <w:top w:val="single" w:sz="12" w:space="0" w:color="auto"/>
              <w:left w:val="single" w:sz="12" w:space="0" w:color="auto"/>
              <w:bottom w:val="single" w:sz="6" w:space="0" w:color="auto"/>
              <w:right w:val="single" w:sz="6" w:space="0" w:color="auto"/>
            </w:tcBorders>
          </w:tcPr>
          <w:p w:rsidR="00834F4E" w:rsidRPr="00CD01E1" w:rsidRDefault="00834F4E" w:rsidP="00834F4E">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28" w:type="dxa"/>
            <w:tcBorders>
              <w:top w:val="single" w:sz="12" w:space="0" w:color="auto"/>
              <w:left w:val="single" w:sz="6" w:space="0" w:color="auto"/>
              <w:bottom w:val="single" w:sz="6" w:space="0" w:color="auto"/>
              <w:right w:val="single" w:sz="12" w:space="0" w:color="auto"/>
            </w:tcBorders>
          </w:tcPr>
          <w:p w:rsidR="00834F4E" w:rsidRPr="00CD01E1" w:rsidRDefault="00834F4E" w:rsidP="00834F4E">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4" w:type="dxa"/>
            <w:tcBorders>
              <w:top w:val="single" w:sz="12" w:space="0" w:color="auto"/>
              <w:left w:val="single" w:sz="12" w:space="0" w:color="auto"/>
              <w:bottom w:val="single" w:sz="6" w:space="0" w:color="auto"/>
              <w:right w:val="single" w:sz="12" w:space="0" w:color="auto"/>
            </w:tcBorders>
          </w:tcPr>
          <w:p w:rsidR="00834F4E" w:rsidRPr="00CD01E1" w:rsidRDefault="00834F4E" w:rsidP="00834F4E">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34F4E" w:rsidRPr="00BB7B35" w:rsidTr="00A909E3">
        <w:trPr>
          <w:jc w:val="center"/>
        </w:trPr>
        <w:tc>
          <w:tcPr>
            <w:tcW w:w="3892" w:type="dxa"/>
            <w:gridSpan w:val="2"/>
            <w:tcBorders>
              <w:top w:val="single" w:sz="6" w:space="0" w:color="auto"/>
              <w:bottom w:val="single" w:sz="6" w:space="0" w:color="auto"/>
              <w:right w:val="single" w:sz="6" w:space="0" w:color="auto"/>
            </w:tcBorders>
            <w:shd w:val="clear" w:color="auto" w:fill="auto"/>
            <w:tcMar>
              <w:top w:w="86" w:type="dxa"/>
              <w:left w:w="86" w:type="dxa"/>
              <w:bottom w:w="86" w:type="dxa"/>
              <w:right w:w="86" w:type="dxa"/>
            </w:tcMar>
          </w:tcPr>
          <w:p w:rsidR="00834F4E" w:rsidRDefault="00834F4E" w:rsidP="00834F4E">
            <w:pPr>
              <w:pStyle w:val="Normal1"/>
              <w:widowControl w:val="0"/>
              <w:ind w:left="86" w:right="86"/>
              <w:rPr>
                <w:color w:val="auto"/>
                <w:sz w:val="18"/>
                <w:szCs w:val="18"/>
              </w:rPr>
            </w:pPr>
            <w:r w:rsidRPr="00AE3807">
              <w:rPr>
                <w:color w:val="auto"/>
                <w:sz w:val="18"/>
                <w:szCs w:val="18"/>
              </w:rPr>
              <w:t>Solve real-life and mathematical problems using numerical and algebraic expressions and equations.</w:t>
            </w:r>
          </w:p>
          <w:p w:rsidR="00834F4E" w:rsidRPr="00AE3807" w:rsidRDefault="00834F4E" w:rsidP="00834F4E">
            <w:pPr>
              <w:pStyle w:val="Normal1"/>
              <w:widowControl w:val="0"/>
              <w:ind w:left="86" w:right="86"/>
              <w:rPr>
                <w:color w:val="auto"/>
                <w:sz w:val="18"/>
                <w:szCs w:val="18"/>
              </w:rPr>
            </w:pPr>
            <w:r w:rsidRPr="00AE3807">
              <w:rPr>
                <w:color w:val="660066"/>
                <w:sz w:val="18"/>
                <w:szCs w:val="18"/>
              </w:rPr>
              <w:t>(</w:t>
            </w:r>
            <w:hyperlink r:id="rId20" w:history="1">
              <w:r w:rsidRPr="00AE3807">
                <w:rPr>
                  <w:rStyle w:val="Hyperlink"/>
                  <w:color w:val="660066"/>
                  <w:sz w:val="18"/>
                  <w:szCs w:val="18"/>
                </w:rPr>
                <w:t>NAD 7.OAT.2</w:t>
              </w:r>
            </w:hyperlink>
            <w:r w:rsidRPr="00AE3807">
              <w:rPr>
                <w:color w:val="660066"/>
                <w:sz w:val="18"/>
                <w:szCs w:val="18"/>
              </w:rPr>
              <w:t>)</w:t>
            </w:r>
            <w:r w:rsidRPr="00AE3807">
              <w:rPr>
                <w:color w:val="auto"/>
                <w:sz w:val="18"/>
                <w:szCs w:val="18"/>
              </w:rPr>
              <w:t xml:space="preserve"> </w:t>
            </w:r>
            <w:r w:rsidRPr="00AE3807">
              <w:rPr>
                <w:color w:val="008000"/>
                <w:sz w:val="18"/>
                <w:szCs w:val="18"/>
              </w:rPr>
              <w:t>(</w:t>
            </w:r>
            <w:hyperlink r:id="rId21" w:history="1">
              <w:r w:rsidRPr="00AE3807">
                <w:rPr>
                  <w:rStyle w:val="Hyperlink"/>
                  <w:color w:val="008000"/>
                  <w:sz w:val="18"/>
                  <w:szCs w:val="18"/>
                </w:rPr>
                <w:t>CCSS 7.EE.3-4</w:t>
              </w:r>
            </w:hyperlink>
            <w:r w:rsidRPr="00AE3807">
              <w:rPr>
                <w:color w:val="008000"/>
                <w:sz w:val="18"/>
                <w:szCs w:val="18"/>
              </w:rPr>
              <w:t xml:space="preserve">) </w:t>
            </w:r>
          </w:p>
        </w:tc>
        <w:tc>
          <w:tcPr>
            <w:tcW w:w="2035" w:type="dxa"/>
            <w:tcBorders>
              <w:top w:val="single" w:sz="6" w:space="0" w:color="auto"/>
              <w:left w:val="single" w:sz="6" w:space="0" w:color="auto"/>
              <w:bottom w:val="single" w:sz="6" w:space="0" w:color="auto"/>
              <w:right w:val="single" w:sz="12" w:space="0" w:color="auto"/>
            </w:tcBorders>
            <w:shd w:val="clear" w:color="auto" w:fill="F2F2F2" w:themeFill="background1" w:themeFillShade="F2"/>
          </w:tcPr>
          <w:p w:rsidR="00834F4E" w:rsidRPr="005B5843" w:rsidRDefault="00834F4E" w:rsidP="00834F4E">
            <w:pPr>
              <w:pStyle w:val="Normal1"/>
              <w:widowControl w:val="0"/>
              <w:ind w:left="86" w:right="86"/>
              <w:rPr>
                <w:color w:val="auto"/>
                <w:sz w:val="18"/>
                <w:szCs w:val="18"/>
              </w:rPr>
            </w:pPr>
            <w:r w:rsidRPr="005B5843">
              <w:rPr>
                <w:color w:val="auto"/>
                <w:sz w:val="18"/>
                <w:szCs w:val="18"/>
              </w:rPr>
              <w:t>Section 1.1, 1.2, 1.3, 1.4, 1.5, 2.1, 2.2, 2.3, 2.4, 2.5, 2.6, 2.6b, 4.1, 4.2, 4.3, 4.4</w:t>
            </w:r>
          </w:p>
        </w:tc>
        <w:tc>
          <w:tcPr>
            <w:tcW w:w="1015" w:type="dxa"/>
            <w:tcBorders>
              <w:top w:val="single" w:sz="6" w:space="0" w:color="auto"/>
              <w:left w:val="single" w:sz="12" w:space="0" w:color="auto"/>
              <w:bottom w:val="single" w:sz="6" w:space="0" w:color="auto"/>
              <w:right w:val="single" w:sz="6" w:space="0" w:color="auto"/>
            </w:tcBorders>
          </w:tcPr>
          <w:p w:rsidR="00834F4E" w:rsidRPr="00CD01E1" w:rsidRDefault="00834F4E" w:rsidP="00834F4E">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28" w:type="dxa"/>
            <w:tcBorders>
              <w:top w:val="single" w:sz="6" w:space="0" w:color="auto"/>
              <w:left w:val="single" w:sz="6" w:space="0" w:color="auto"/>
              <w:bottom w:val="single" w:sz="6" w:space="0" w:color="auto"/>
              <w:right w:val="single" w:sz="12" w:space="0" w:color="auto"/>
            </w:tcBorders>
          </w:tcPr>
          <w:p w:rsidR="00834F4E" w:rsidRPr="00CD01E1" w:rsidRDefault="00834F4E" w:rsidP="00834F4E">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4" w:type="dxa"/>
            <w:tcBorders>
              <w:top w:val="single" w:sz="6" w:space="0" w:color="auto"/>
              <w:left w:val="single" w:sz="12" w:space="0" w:color="auto"/>
              <w:bottom w:val="single" w:sz="6" w:space="0" w:color="auto"/>
              <w:right w:val="single" w:sz="12" w:space="0" w:color="auto"/>
            </w:tcBorders>
          </w:tcPr>
          <w:p w:rsidR="00834F4E" w:rsidRPr="00CD01E1" w:rsidRDefault="00834F4E" w:rsidP="00834F4E">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1E3BB9" w:rsidRPr="00BB7B35" w:rsidTr="00A909E3">
        <w:trPr>
          <w:trHeight w:val="250"/>
          <w:jc w:val="center"/>
        </w:trPr>
        <w:tc>
          <w:tcPr>
            <w:tcW w:w="10824" w:type="dxa"/>
            <w:gridSpan w:val="6"/>
            <w:tcBorders>
              <w:top w:val="single" w:sz="12" w:space="0" w:color="auto"/>
              <w:bottom w:val="single" w:sz="12" w:space="0" w:color="auto"/>
              <w:right w:val="single" w:sz="12" w:space="0" w:color="auto"/>
            </w:tcBorders>
            <w:shd w:val="clear" w:color="auto" w:fill="E2A7FF"/>
            <w:tcMar>
              <w:top w:w="86" w:type="dxa"/>
              <w:left w:w="86" w:type="dxa"/>
              <w:bottom w:w="86" w:type="dxa"/>
              <w:right w:w="86" w:type="dxa"/>
            </w:tcMar>
            <w:vAlign w:val="center"/>
          </w:tcPr>
          <w:p w:rsidR="001E3BB9" w:rsidRPr="00BB7B35" w:rsidRDefault="000F3C2C" w:rsidP="00331961">
            <w:pPr>
              <w:pStyle w:val="Normal1"/>
              <w:widowControl w:val="0"/>
              <w:spacing w:line="240" w:lineRule="auto"/>
              <w:ind w:left="86" w:right="86"/>
              <w:rPr>
                <w:sz w:val="20"/>
                <w:szCs w:val="20"/>
              </w:rPr>
            </w:pPr>
            <w:r w:rsidRPr="00673878">
              <w:rPr>
                <w:b/>
                <w:sz w:val="20"/>
                <w:szCs w:val="20"/>
              </w:rPr>
              <w:t>GEOMETRY (NAD / CCSS)</w:t>
            </w:r>
          </w:p>
        </w:tc>
      </w:tr>
      <w:tr w:rsidR="00834F4E" w:rsidRPr="00BB7B35" w:rsidTr="00A909E3">
        <w:trPr>
          <w:trHeight w:val="250"/>
          <w:jc w:val="center"/>
        </w:trPr>
        <w:tc>
          <w:tcPr>
            <w:tcW w:w="3892" w:type="dxa"/>
            <w:gridSpan w:val="2"/>
            <w:tcBorders>
              <w:top w:val="single" w:sz="12" w:space="0" w:color="auto"/>
              <w:bottom w:val="single" w:sz="12" w:space="0" w:color="auto"/>
              <w:right w:val="single" w:sz="6" w:space="0" w:color="auto"/>
            </w:tcBorders>
            <w:shd w:val="clear" w:color="auto" w:fill="auto"/>
            <w:tcMar>
              <w:top w:w="86" w:type="dxa"/>
              <w:left w:w="86" w:type="dxa"/>
              <w:bottom w:w="86" w:type="dxa"/>
              <w:right w:w="86" w:type="dxa"/>
            </w:tcMar>
          </w:tcPr>
          <w:p w:rsidR="00834F4E" w:rsidRDefault="00834F4E" w:rsidP="00834F4E">
            <w:pPr>
              <w:pStyle w:val="Normal1"/>
              <w:widowControl w:val="0"/>
              <w:ind w:left="86" w:right="86"/>
              <w:rPr>
                <w:color w:val="EA8B00"/>
                <w:sz w:val="18"/>
                <w:szCs w:val="18"/>
              </w:rPr>
            </w:pPr>
            <w:r w:rsidRPr="00AE3807">
              <w:rPr>
                <w:color w:val="EA8B00"/>
                <w:sz w:val="18"/>
                <w:szCs w:val="18"/>
              </w:rPr>
              <w:t>Draw, construct and describe geometrical figures and describe the relationships between them.</w:t>
            </w:r>
          </w:p>
          <w:p w:rsidR="00834F4E" w:rsidRPr="00AE3807" w:rsidRDefault="00834F4E" w:rsidP="00834F4E">
            <w:pPr>
              <w:pStyle w:val="Normal1"/>
              <w:widowControl w:val="0"/>
              <w:ind w:left="86" w:right="86"/>
              <w:rPr>
                <w:color w:val="auto"/>
                <w:sz w:val="18"/>
                <w:szCs w:val="18"/>
              </w:rPr>
            </w:pPr>
            <w:r w:rsidRPr="00AE3807">
              <w:rPr>
                <w:color w:val="660066"/>
                <w:sz w:val="18"/>
                <w:szCs w:val="18"/>
              </w:rPr>
              <w:t>(</w:t>
            </w:r>
            <w:hyperlink r:id="rId22" w:history="1">
              <w:r w:rsidRPr="00AE3807">
                <w:rPr>
                  <w:rStyle w:val="Hyperlink"/>
                  <w:color w:val="660066"/>
                  <w:sz w:val="18"/>
                  <w:szCs w:val="18"/>
                </w:rPr>
                <w:t>NAD 7.GEO.1</w:t>
              </w:r>
            </w:hyperlink>
            <w:r w:rsidRPr="00AE3807">
              <w:rPr>
                <w:color w:val="660066"/>
                <w:sz w:val="18"/>
                <w:szCs w:val="18"/>
              </w:rPr>
              <w:t>)</w:t>
            </w:r>
            <w:r w:rsidRPr="00AE3807">
              <w:rPr>
                <w:color w:val="auto"/>
                <w:sz w:val="18"/>
                <w:szCs w:val="18"/>
              </w:rPr>
              <w:t xml:space="preserve"> </w:t>
            </w:r>
            <w:r w:rsidRPr="00AE3807">
              <w:rPr>
                <w:color w:val="008000"/>
                <w:sz w:val="18"/>
                <w:szCs w:val="18"/>
              </w:rPr>
              <w:t>(</w:t>
            </w:r>
            <w:hyperlink r:id="rId23" w:history="1">
              <w:r w:rsidRPr="00AE3807">
                <w:rPr>
                  <w:rStyle w:val="Hyperlink"/>
                  <w:color w:val="008000"/>
                  <w:sz w:val="18"/>
                  <w:szCs w:val="18"/>
                </w:rPr>
                <w:t>CCSS 7.G.1-3</w:t>
              </w:r>
            </w:hyperlink>
            <w:r w:rsidRPr="00AE3807">
              <w:rPr>
                <w:color w:val="008000"/>
                <w:sz w:val="18"/>
                <w:szCs w:val="18"/>
              </w:rPr>
              <w:t>)</w:t>
            </w:r>
            <w:r w:rsidRPr="00AE3807">
              <w:rPr>
                <w:color w:val="auto"/>
                <w:sz w:val="18"/>
                <w:szCs w:val="18"/>
              </w:rPr>
              <w:t xml:space="preserve"> </w:t>
            </w:r>
          </w:p>
        </w:tc>
        <w:tc>
          <w:tcPr>
            <w:tcW w:w="2035" w:type="dxa"/>
            <w:tcBorders>
              <w:top w:val="single" w:sz="12" w:space="0" w:color="auto"/>
              <w:left w:val="single" w:sz="6" w:space="0" w:color="auto"/>
              <w:bottom w:val="single" w:sz="12" w:space="0" w:color="auto"/>
              <w:right w:val="single" w:sz="12" w:space="0" w:color="auto"/>
            </w:tcBorders>
            <w:shd w:val="clear" w:color="auto" w:fill="F2F2F2" w:themeFill="background1" w:themeFillShade="F2"/>
          </w:tcPr>
          <w:p w:rsidR="00834F4E" w:rsidRPr="00796DF0" w:rsidRDefault="00834F4E" w:rsidP="00834F4E">
            <w:pPr>
              <w:pStyle w:val="Normal1"/>
              <w:widowControl w:val="0"/>
              <w:ind w:left="86" w:right="86"/>
              <w:rPr>
                <w:color w:val="auto"/>
                <w:sz w:val="18"/>
                <w:szCs w:val="18"/>
              </w:rPr>
            </w:pPr>
            <w:r w:rsidRPr="005B5843">
              <w:rPr>
                <w:color w:val="auto"/>
                <w:sz w:val="18"/>
                <w:szCs w:val="18"/>
              </w:rPr>
              <w:t>Section 5.1, 5.2, 5.3, 5.4, 5.4b, 5.5, 5.6, 5.7, 6.1 / Topic 2</w:t>
            </w:r>
          </w:p>
        </w:tc>
        <w:tc>
          <w:tcPr>
            <w:tcW w:w="1015" w:type="dxa"/>
            <w:tcBorders>
              <w:top w:val="single" w:sz="12" w:space="0" w:color="auto"/>
              <w:left w:val="single" w:sz="12" w:space="0" w:color="auto"/>
              <w:bottom w:val="single" w:sz="12" w:space="0" w:color="auto"/>
              <w:right w:val="single" w:sz="6" w:space="0" w:color="auto"/>
            </w:tcBorders>
          </w:tcPr>
          <w:p w:rsidR="00834F4E" w:rsidRPr="00CD01E1" w:rsidRDefault="00834F4E" w:rsidP="00834F4E">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28" w:type="dxa"/>
            <w:tcBorders>
              <w:top w:val="single" w:sz="12" w:space="0" w:color="auto"/>
              <w:left w:val="single" w:sz="6" w:space="0" w:color="auto"/>
              <w:bottom w:val="single" w:sz="12" w:space="0" w:color="auto"/>
              <w:right w:val="single" w:sz="12" w:space="0" w:color="auto"/>
            </w:tcBorders>
          </w:tcPr>
          <w:p w:rsidR="00834F4E" w:rsidRPr="00CD01E1" w:rsidRDefault="00834F4E" w:rsidP="00834F4E">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4" w:type="dxa"/>
            <w:tcBorders>
              <w:top w:val="single" w:sz="12" w:space="0" w:color="auto"/>
              <w:left w:val="single" w:sz="12" w:space="0" w:color="auto"/>
              <w:bottom w:val="single" w:sz="12" w:space="0" w:color="auto"/>
              <w:right w:val="single" w:sz="12" w:space="0" w:color="auto"/>
            </w:tcBorders>
          </w:tcPr>
          <w:p w:rsidR="00834F4E" w:rsidRPr="00CD01E1" w:rsidRDefault="00834F4E" w:rsidP="00834F4E">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34F4E" w:rsidRPr="00BB7B35" w:rsidTr="00A909E3">
        <w:trPr>
          <w:trHeight w:val="250"/>
          <w:jc w:val="center"/>
        </w:trPr>
        <w:tc>
          <w:tcPr>
            <w:tcW w:w="3892" w:type="dxa"/>
            <w:gridSpan w:val="2"/>
            <w:tcBorders>
              <w:top w:val="single" w:sz="12" w:space="0" w:color="auto"/>
              <w:bottom w:val="single" w:sz="12" w:space="0" w:color="auto"/>
              <w:right w:val="single" w:sz="6" w:space="0" w:color="auto"/>
            </w:tcBorders>
            <w:shd w:val="clear" w:color="auto" w:fill="auto"/>
            <w:tcMar>
              <w:top w:w="86" w:type="dxa"/>
              <w:left w:w="86" w:type="dxa"/>
              <w:bottom w:w="86" w:type="dxa"/>
              <w:right w:w="86" w:type="dxa"/>
            </w:tcMar>
          </w:tcPr>
          <w:p w:rsidR="00834F4E" w:rsidRDefault="00834F4E" w:rsidP="00834F4E">
            <w:pPr>
              <w:pStyle w:val="Normal1"/>
              <w:widowControl w:val="0"/>
              <w:ind w:left="86" w:right="86"/>
              <w:rPr>
                <w:color w:val="EA8B00"/>
                <w:sz w:val="18"/>
                <w:szCs w:val="18"/>
              </w:rPr>
            </w:pPr>
            <w:r w:rsidRPr="00AE3807">
              <w:rPr>
                <w:color w:val="EA8B00"/>
                <w:sz w:val="18"/>
                <w:szCs w:val="18"/>
              </w:rPr>
              <w:lastRenderedPageBreak/>
              <w:t>Solve real-life and mathematical problems involving angle measure, area, surface area, and volume.</w:t>
            </w:r>
          </w:p>
          <w:p w:rsidR="00834F4E" w:rsidRPr="00AE3807" w:rsidRDefault="00834F4E" w:rsidP="00834F4E">
            <w:pPr>
              <w:pStyle w:val="Normal1"/>
              <w:widowControl w:val="0"/>
              <w:ind w:left="86" w:right="86"/>
              <w:rPr>
                <w:sz w:val="18"/>
                <w:szCs w:val="18"/>
              </w:rPr>
            </w:pPr>
            <w:r w:rsidRPr="00AE3807">
              <w:rPr>
                <w:color w:val="660066"/>
                <w:sz w:val="18"/>
                <w:szCs w:val="18"/>
              </w:rPr>
              <w:t>(</w:t>
            </w:r>
            <w:hyperlink r:id="rId24" w:history="1">
              <w:r w:rsidRPr="00AE3807">
                <w:rPr>
                  <w:rStyle w:val="Hyperlink"/>
                  <w:color w:val="660066"/>
                  <w:sz w:val="18"/>
                  <w:szCs w:val="18"/>
                </w:rPr>
                <w:t>NAD 7.GEO.2</w:t>
              </w:r>
            </w:hyperlink>
            <w:r w:rsidRPr="00AE3807">
              <w:rPr>
                <w:color w:val="660066"/>
                <w:sz w:val="18"/>
                <w:szCs w:val="18"/>
              </w:rPr>
              <w:t>)</w:t>
            </w:r>
            <w:r w:rsidRPr="00AE3807">
              <w:rPr>
                <w:sz w:val="18"/>
                <w:szCs w:val="18"/>
              </w:rPr>
              <w:t xml:space="preserve"> </w:t>
            </w:r>
            <w:r w:rsidRPr="00AE3807">
              <w:rPr>
                <w:color w:val="008000"/>
                <w:sz w:val="18"/>
                <w:szCs w:val="18"/>
              </w:rPr>
              <w:t>(</w:t>
            </w:r>
            <w:hyperlink r:id="rId25" w:history="1">
              <w:r w:rsidRPr="00AE3807">
                <w:rPr>
                  <w:rStyle w:val="Hyperlink"/>
                  <w:color w:val="008000"/>
                  <w:sz w:val="18"/>
                  <w:szCs w:val="18"/>
                </w:rPr>
                <w:t>CCSS 7.G.4-6</w:t>
              </w:r>
            </w:hyperlink>
            <w:r w:rsidRPr="00AE3807">
              <w:rPr>
                <w:color w:val="008000"/>
                <w:sz w:val="18"/>
                <w:szCs w:val="18"/>
              </w:rPr>
              <w:t>)</w:t>
            </w:r>
            <w:r w:rsidRPr="00AE3807">
              <w:rPr>
                <w:sz w:val="18"/>
                <w:szCs w:val="18"/>
              </w:rPr>
              <w:t xml:space="preserve"> </w:t>
            </w:r>
          </w:p>
        </w:tc>
        <w:tc>
          <w:tcPr>
            <w:tcW w:w="2035" w:type="dxa"/>
            <w:tcBorders>
              <w:top w:val="single" w:sz="12" w:space="0" w:color="auto"/>
              <w:left w:val="single" w:sz="6" w:space="0" w:color="auto"/>
              <w:bottom w:val="single" w:sz="12" w:space="0" w:color="auto"/>
              <w:right w:val="single" w:sz="12" w:space="0" w:color="auto"/>
            </w:tcBorders>
            <w:shd w:val="clear" w:color="auto" w:fill="F2F2F2" w:themeFill="background1" w:themeFillShade="F2"/>
          </w:tcPr>
          <w:p w:rsidR="00834F4E" w:rsidRPr="00796DF0" w:rsidRDefault="00834F4E" w:rsidP="00834F4E">
            <w:pPr>
              <w:pStyle w:val="Normal1"/>
              <w:widowControl w:val="0"/>
              <w:ind w:left="86" w:right="86"/>
              <w:rPr>
                <w:color w:val="auto"/>
                <w:sz w:val="18"/>
                <w:szCs w:val="18"/>
              </w:rPr>
            </w:pPr>
            <w:r w:rsidRPr="005B5843">
              <w:rPr>
                <w:color w:val="auto"/>
                <w:sz w:val="18"/>
                <w:szCs w:val="18"/>
              </w:rPr>
              <w:t>Section 6.2, 6.2b, 6.3, 6.4, 6.5, 6.6, 7.1, 7.2, 7.3, 7.4, 7.5, 7.6 / Topic 1</w:t>
            </w:r>
          </w:p>
        </w:tc>
        <w:tc>
          <w:tcPr>
            <w:tcW w:w="1015" w:type="dxa"/>
            <w:tcBorders>
              <w:top w:val="single" w:sz="12" w:space="0" w:color="auto"/>
              <w:left w:val="single" w:sz="12" w:space="0" w:color="auto"/>
              <w:bottom w:val="single" w:sz="12" w:space="0" w:color="auto"/>
              <w:right w:val="single" w:sz="6" w:space="0" w:color="auto"/>
            </w:tcBorders>
          </w:tcPr>
          <w:p w:rsidR="00834F4E" w:rsidRPr="00CD01E1" w:rsidRDefault="00834F4E" w:rsidP="00834F4E">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28" w:type="dxa"/>
            <w:tcBorders>
              <w:top w:val="single" w:sz="12" w:space="0" w:color="auto"/>
              <w:left w:val="single" w:sz="6" w:space="0" w:color="auto"/>
              <w:bottom w:val="single" w:sz="12" w:space="0" w:color="auto"/>
              <w:right w:val="single" w:sz="12" w:space="0" w:color="auto"/>
            </w:tcBorders>
          </w:tcPr>
          <w:p w:rsidR="00834F4E" w:rsidRPr="00CD01E1" w:rsidRDefault="00834F4E" w:rsidP="00834F4E">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4" w:type="dxa"/>
            <w:tcBorders>
              <w:top w:val="single" w:sz="12" w:space="0" w:color="auto"/>
              <w:left w:val="single" w:sz="12" w:space="0" w:color="auto"/>
              <w:bottom w:val="single" w:sz="12" w:space="0" w:color="auto"/>
              <w:right w:val="single" w:sz="12" w:space="0" w:color="auto"/>
            </w:tcBorders>
          </w:tcPr>
          <w:p w:rsidR="00834F4E" w:rsidRPr="00CD01E1" w:rsidRDefault="00834F4E" w:rsidP="00834F4E">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76613" w:rsidRPr="00BB7B35" w:rsidTr="00A909E3">
        <w:trPr>
          <w:trHeight w:val="250"/>
          <w:jc w:val="center"/>
        </w:trPr>
        <w:tc>
          <w:tcPr>
            <w:tcW w:w="10824" w:type="dxa"/>
            <w:gridSpan w:val="6"/>
            <w:tcBorders>
              <w:top w:val="single" w:sz="12" w:space="0" w:color="auto"/>
              <w:bottom w:val="single" w:sz="12" w:space="0" w:color="auto"/>
              <w:right w:val="single" w:sz="12" w:space="0" w:color="auto"/>
            </w:tcBorders>
            <w:shd w:val="clear" w:color="auto" w:fill="E2A7FF"/>
            <w:tcMar>
              <w:top w:w="86" w:type="dxa"/>
              <w:left w:w="86" w:type="dxa"/>
              <w:bottom w:w="86" w:type="dxa"/>
              <w:right w:w="86" w:type="dxa"/>
            </w:tcMar>
          </w:tcPr>
          <w:p w:rsidR="00F76613" w:rsidRPr="003A3497" w:rsidRDefault="000F3C2C" w:rsidP="005107D3">
            <w:pPr>
              <w:pStyle w:val="Normal1"/>
              <w:widowControl w:val="0"/>
              <w:ind w:left="86" w:right="85"/>
              <w:rPr>
                <w:sz w:val="18"/>
                <w:szCs w:val="18"/>
              </w:rPr>
            </w:pPr>
            <w:r w:rsidRPr="00673878">
              <w:rPr>
                <w:b/>
                <w:sz w:val="20"/>
                <w:szCs w:val="20"/>
              </w:rPr>
              <w:t>DATA ANALYSIS, STATISTICS, AND PROBABILITY (NAD) / STATISTICS AND PROBABILITY (CCSS)</w:t>
            </w:r>
          </w:p>
        </w:tc>
      </w:tr>
      <w:tr w:rsidR="00834F4E" w:rsidRPr="00BB7B35" w:rsidTr="00A909E3">
        <w:trPr>
          <w:trHeight w:val="250"/>
          <w:jc w:val="center"/>
        </w:trPr>
        <w:tc>
          <w:tcPr>
            <w:tcW w:w="3892" w:type="dxa"/>
            <w:gridSpan w:val="2"/>
            <w:tcBorders>
              <w:top w:val="single" w:sz="12" w:space="0" w:color="auto"/>
              <w:bottom w:val="single" w:sz="6" w:space="0" w:color="auto"/>
              <w:right w:val="single" w:sz="6" w:space="0" w:color="auto"/>
            </w:tcBorders>
            <w:shd w:val="clear" w:color="auto" w:fill="auto"/>
            <w:tcMar>
              <w:top w:w="86" w:type="dxa"/>
              <w:left w:w="86" w:type="dxa"/>
              <w:bottom w:w="86" w:type="dxa"/>
              <w:right w:w="86" w:type="dxa"/>
            </w:tcMar>
          </w:tcPr>
          <w:p w:rsidR="00834F4E" w:rsidRDefault="00834F4E" w:rsidP="00834F4E">
            <w:pPr>
              <w:pStyle w:val="Normal1"/>
              <w:widowControl w:val="0"/>
              <w:ind w:left="86" w:right="86"/>
              <w:rPr>
                <w:sz w:val="18"/>
                <w:szCs w:val="18"/>
              </w:rPr>
            </w:pPr>
            <w:r w:rsidRPr="00AE3807">
              <w:rPr>
                <w:color w:val="0000FF"/>
                <w:sz w:val="18"/>
                <w:szCs w:val="18"/>
              </w:rPr>
              <w:t>Use random sampling to draw inferences about a population.</w:t>
            </w:r>
          </w:p>
          <w:p w:rsidR="00834F4E" w:rsidRPr="00AE3807" w:rsidRDefault="00834F4E" w:rsidP="00834F4E">
            <w:pPr>
              <w:pStyle w:val="Normal1"/>
              <w:widowControl w:val="0"/>
              <w:ind w:left="86" w:right="86"/>
              <w:rPr>
                <w:sz w:val="18"/>
                <w:szCs w:val="18"/>
              </w:rPr>
            </w:pPr>
            <w:r w:rsidRPr="00AE3807">
              <w:rPr>
                <w:color w:val="660066"/>
                <w:sz w:val="18"/>
                <w:szCs w:val="18"/>
              </w:rPr>
              <w:t>(</w:t>
            </w:r>
            <w:hyperlink r:id="rId26" w:history="1">
              <w:r w:rsidRPr="00AE3807">
                <w:rPr>
                  <w:rStyle w:val="Hyperlink"/>
                  <w:color w:val="660066"/>
                  <w:sz w:val="18"/>
                  <w:szCs w:val="18"/>
                </w:rPr>
                <w:t>NAD 7.DSP.1</w:t>
              </w:r>
            </w:hyperlink>
            <w:r w:rsidRPr="00AE3807">
              <w:rPr>
                <w:color w:val="660066"/>
                <w:sz w:val="18"/>
                <w:szCs w:val="18"/>
              </w:rPr>
              <w:t xml:space="preserve">) </w:t>
            </w:r>
            <w:r w:rsidRPr="00AE3807">
              <w:rPr>
                <w:color w:val="008000"/>
                <w:sz w:val="18"/>
                <w:szCs w:val="18"/>
              </w:rPr>
              <w:t>(</w:t>
            </w:r>
            <w:hyperlink r:id="rId27" w:history="1">
              <w:r w:rsidRPr="00AE3807">
                <w:rPr>
                  <w:rStyle w:val="Hyperlink"/>
                  <w:color w:val="008000"/>
                  <w:sz w:val="18"/>
                  <w:szCs w:val="18"/>
                </w:rPr>
                <w:t>CCSS 7.SP.1-2</w:t>
              </w:r>
            </w:hyperlink>
            <w:r w:rsidRPr="00AE3807">
              <w:rPr>
                <w:color w:val="008000"/>
                <w:sz w:val="18"/>
                <w:szCs w:val="18"/>
              </w:rPr>
              <w:t xml:space="preserve">) </w:t>
            </w:r>
          </w:p>
        </w:tc>
        <w:tc>
          <w:tcPr>
            <w:tcW w:w="2035" w:type="dxa"/>
            <w:tcBorders>
              <w:top w:val="single" w:sz="12" w:space="0" w:color="auto"/>
              <w:left w:val="single" w:sz="6" w:space="0" w:color="auto"/>
              <w:bottom w:val="single" w:sz="6" w:space="0" w:color="auto"/>
              <w:right w:val="single" w:sz="12" w:space="0" w:color="auto"/>
            </w:tcBorders>
            <w:shd w:val="clear" w:color="auto" w:fill="F2F2F2" w:themeFill="background1" w:themeFillShade="F2"/>
          </w:tcPr>
          <w:p w:rsidR="00834F4E" w:rsidRPr="005B5843" w:rsidRDefault="00834F4E" w:rsidP="00834F4E">
            <w:pPr>
              <w:pStyle w:val="Normal1"/>
              <w:widowControl w:val="0"/>
              <w:ind w:left="86" w:right="86"/>
              <w:rPr>
                <w:color w:val="auto"/>
                <w:sz w:val="18"/>
                <w:szCs w:val="18"/>
              </w:rPr>
            </w:pPr>
            <w:r w:rsidRPr="005B5843">
              <w:rPr>
                <w:color w:val="auto"/>
                <w:sz w:val="18"/>
                <w:szCs w:val="18"/>
              </w:rPr>
              <w:t>Section 8.1, 8.2, 8.3, 8.4, 8.4b</w:t>
            </w:r>
          </w:p>
        </w:tc>
        <w:tc>
          <w:tcPr>
            <w:tcW w:w="1015" w:type="dxa"/>
            <w:tcBorders>
              <w:top w:val="single" w:sz="12" w:space="0" w:color="auto"/>
              <w:left w:val="single" w:sz="12" w:space="0" w:color="auto"/>
              <w:bottom w:val="single" w:sz="6" w:space="0" w:color="auto"/>
              <w:right w:val="single" w:sz="6" w:space="0" w:color="auto"/>
            </w:tcBorders>
          </w:tcPr>
          <w:p w:rsidR="00834F4E" w:rsidRPr="00CD01E1" w:rsidRDefault="00834F4E" w:rsidP="00834F4E">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28" w:type="dxa"/>
            <w:tcBorders>
              <w:top w:val="single" w:sz="12" w:space="0" w:color="auto"/>
              <w:left w:val="single" w:sz="6" w:space="0" w:color="auto"/>
              <w:bottom w:val="single" w:sz="6" w:space="0" w:color="auto"/>
              <w:right w:val="single" w:sz="12" w:space="0" w:color="auto"/>
            </w:tcBorders>
          </w:tcPr>
          <w:p w:rsidR="00834F4E" w:rsidRPr="00CD01E1" w:rsidRDefault="00834F4E" w:rsidP="00834F4E">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4" w:type="dxa"/>
            <w:tcBorders>
              <w:top w:val="single" w:sz="12" w:space="0" w:color="auto"/>
              <w:left w:val="single" w:sz="12" w:space="0" w:color="auto"/>
              <w:bottom w:val="single" w:sz="6" w:space="0" w:color="auto"/>
              <w:right w:val="single" w:sz="12" w:space="0" w:color="auto"/>
            </w:tcBorders>
          </w:tcPr>
          <w:p w:rsidR="00834F4E" w:rsidRPr="00CD01E1" w:rsidRDefault="00834F4E" w:rsidP="00834F4E">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34F4E" w:rsidRPr="00BB7B35" w:rsidTr="00A909E3">
        <w:trPr>
          <w:trHeight w:val="250"/>
          <w:jc w:val="center"/>
        </w:trPr>
        <w:tc>
          <w:tcPr>
            <w:tcW w:w="3892" w:type="dxa"/>
            <w:gridSpan w:val="2"/>
            <w:tcBorders>
              <w:top w:val="single" w:sz="6" w:space="0" w:color="auto"/>
              <w:bottom w:val="single" w:sz="6" w:space="0" w:color="auto"/>
              <w:right w:val="single" w:sz="6" w:space="0" w:color="auto"/>
            </w:tcBorders>
            <w:shd w:val="clear" w:color="auto" w:fill="auto"/>
            <w:tcMar>
              <w:top w:w="86" w:type="dxa"/>
              <w:left w:w="86" w:type="dxa"/>
              <w:bottom w:w="86" w:type="dxa"/>
              <w:right w:w="86" w:type="dxa"/>
            </w:tcMar>
          </w:tcPr>
          <w:p w:rsidR="00834F4E" w:rsidRDefault="00834F4E" w:rsidP="00834F4E">
            <w:pPr>
              <w:pStyle w:val="Normal1"/>
              <w:widowControl w:val="0"/>
              <w:ind w:left="86" w:right="86"/>
              <w:rPr>
                <w:sz w:val="18"/>
                <w:szCs w:val="18"/>
              </w:rPr>
            </w:pPr>
            <w:r w:rsidRPr="00AE3807">
              <w:rPr>
                <w:color w:val="EA8B00"/>
                <w:sz w:val="18"/>
                <w:szCs w:val="18"/>
              </w:rPr>
              <w:t>Draw informal comparative inferences about two populations.</w:t>
            </w:r>
          </w:p>
          <w:p w:rsidR="00834F4E" w:rsidRPr="00AE3807" w:rsidRDefault="00834F4E" w:rsidP="00834F4E">
            <w:pPr>
              <w:pStyle w:val="Normal1"/>
              <w:widowControl w:val="0"/>
              <w:ind w:left="86" w:right="86"/>
              <w:rPr>
                <w:sz w:val="18"/>
                <w:szCs w:val="18"/>
              </w:rPr>
            </w:pPr>
            <w:r w:rsidRPr="00AE3807">
              <w:rPr>
                <w:color w:val="660066"/>
                <w:sz w:val="18"/>
                <w:szCs w:val="18"/>
              </w:rPr>
              <w:t>(</w:t>
            </w:r>
            <w:hyperlink r:id="rId28" w:history="1">
              <w:r w:rsidRPr="00AE3807">
                <w:rPr>
                  <w:rStyle w:val="Hyperlink"/>
                  <w:color w:val="660066"/>
                  <w:sz w:val="18"/>
                  <w:szCs w:val="18"/>
                </w:rPr>
                <w:t>NAD 7.DSP. 2</w:t>
              </w:r>
            </w:hyperlink>
            <w:r w:rsidRPr="00AE3807">
              <w:rPr>
                <w:color w:val="660066"/>
                <w:sz w:val="18"/>
                <w:szCs w:val="18"/>
              </w:rPr>
              <w:t>)</w:t>
            </w:r>
            <w:r w:rsidRPr="00AE3807">
              <w:rPr>
                <w:sz w:val="18"/>
                <w:szCs w:val="18"/>
              </w:rPr>
              <w:t xml:space="preserve"> </w:t>
            </w:r>
            <w:r w:rsidRPr="00AE3807">
              <w:rPr>
                <w:color w:val="008000"/>
                <w:sz w:val="18"/>
                <w:szCs w:val="18"/>
              </w:rPr>
              <w:t>(</w:t>
            </w:r>
            <w:hyperlink r:id="rId29" w:history="1">
              <w:r w:rsidRPr="00AE3807">
                <w:rPr>
                  <w:rStyle w:val="Hyperlink"/>
                  <w:color w:val="008000"/>
                  <w:sz w:val="18"/>
                  <w:szCs w:val="18"/>
                </w:rPr>
                <w:t>CCSS 7.SP.3-4</w:t>
              </w:r>
            </w:hyperlink>
            <w:r w:rsidRPr="00AE3807">
              <w:rPr>
                <w:color w:val="008000"/>
                <w:sz w:val="18"/>
                <w:szCs w:val="18"/>
              </w:rPr>
              <w:t xml:space="preserve">) </w:t>
            </w:r>
          </w:p>
        </w:tc>
        <w:tc>
          <w:tcPr>
            <w:tcW w:w="2035" w:type="dxa"/>
            <w:tcBorders>
              <w:top w:val="single" w:sz="6" w:space="0" w:color="auto"/>
              <w:left w:val="single" w:sz="6" w:space="0" w:color="auto"/>
              <w:bottom w:val="single" w:sz="6" w:space="0" w:color="auto"/>
              <w:right w:val="single" w:sz="12" w:space="0" w:color="auto"/>
            </w:tcBorders>
            <w:shd w:val="clear" w:color="auto" w:fill="F2F2F2" w:themeFill="background1" w:themeFillShade="F2"/>
          </w:tcPr>
          <w:p w:rsidR="00834F4E" w:rsidRPr="005B5843" w:rsidRDefault="00834F4E" w:rsidP="00834F4E">
            <w:pPr>
              <w:pStyle w:val="Normal1"/>
              <w:widowControl w:val="0"/>
              <w:ind w:left="86" w:right="86"/>
              <w:rPr>
                <w:color w:val="auto"/>
                <w:sz w:val="18"/>
                <w:szCs w:val="18"/>
              </w:rPr>
            </w:pPr>
            <w:r w:rsidRPr="005B5843">
              <w:rPr>
                <w:color w:val="auto"/>
                <w:sz w:val="18"/>
                <w:szCs w:val="18"/>
              </w:rPr>
              <w:t>Section 8.4b</w:t>
            </w:r>
          </w:p>
        </w:tc>
        <w:tc>
          <w:tcPr>
            <w:tcW w:w="1015" w:type="dxa"/>
            <w:tcBorders>
              <w:top w:val="single" w:sz="6" w:space="0" w:color="auto"/>
              <w:left w:val="single" w:sz="12" w:space="0" w:color="auto"/>
              <w:bottom w:val="single" w:sz="6" w:space="0" w:color="auto"/>
              <w:right w:val="single" w:sz="6" w:space="0" w:color="auto"/>
            </w:tcBorders>
          </w:tcPr>
          <w:p w:rsidR="00834F4E" w:rsidRPr="00CD01E1" w:rsidRDefault="00834F4E" w:rsidP="00834F4E">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28" w:type="dxa"/>
            <w:tcBorders>
              <w:top w:val="single" w:sz="6" w:space="0" w:color="auto"/>
              <w:left w:val="single" w:sz="6" w:space="0" w:color="auto"/>
              <w:bottom w:val="single" w:sz="6" w:space="0" w:color="auto"/>
              <w:right w:val="single" w:sz="12" w:space="0" w:color="auto"/>
            </w:tcBorders>
          </w:tcPr>
          <w:p w:rsidR="00834F4E" w:rsidRPr="00CD01E1" w:rsidRDefault="00834F4E" w:rsidP="00834F4E">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4" w:type="dxa"/>
            <w:tcBorders>
              <w:top w:val="single" w:sz="6" w:space="0" w:color="auto"/>
              <w:left w:val="single" w:sz="12" w:space="0" w:color="auto"/>
              <w:bottom w:val="single" w:sz="6" w:space="0" w:color="auto"/>
              <w:right w:val="single" w:sz="12" w:space="0" w:color="auto"/>
            </w:tcBorders>
          </w:tcPr>
          <w:p w:rsidR="00834F4E" w:rsidRPr="00CD01E1" w:rsidRDefault="00834F4E" w:rsidP="00834F4E">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34F4E" w:rsidRPr="00BB7B35" w:rsidTr="00A909E3">
        <w:trPr>
          <w:trHeight w:val="250"/>
          <w:jc w:val="center"/>
        </w:trPr>
        <w:tc>
          <w:tcPr>
            <w:tcW w:w="3892" w:type="dxa"/>
            <w:gridSpan w:val="2"/>
            <w:tcBorders>
              <w:top w:val="single" w:sz="6" w:space="0" w:color="auto"/>
              <w:bottom w:val="single" w:sz="12" w:space="0" w:color="auto"/>
              <w:right w:val="single" w:sz="6" w:space="0" w:color="auto"/>
            </w:tcBorders>
            <w:shd w:val="clear" w:color="auto" w:fill="auto"/>
            <w:tcMar>
              <w:top w:w="86" w:type="dxa"/>
              <w:left w:w="86" w:type="dxa"/>
              <w:bottom w:w="86" w:type="dxa"/>
              <w:right w:w="86" w:type="dxa"/>
            </w:tcMar>
          </w:tcPr>
          <w:p w:rsidR="00834F4E" w:rsidRDefault="00834F4E" w:rsidP="00834F4E">
            <w:pPr>
              <w:pStyle w:val="Normal1"/>
              <w:widowControl w:val="0"/>
              <w:ind w:left="86" w:right="86"/>
              <w:rPr>
                <w:color w:val="0000FF"/>
                <w:sz w:val="18"/>
                <w:szCs w:val="18"/>
              </w:rPr>
            </w:pPr>
            <w:r w:rsidRPr="00AE3807">
              <w:rPr>
                <w:color w:val="0000FF"/>
                <w:sz w:val="18"/>
                <w:szCs w:val="18"/>
              </w:rPr>
              <w:t>Investigate chance processes and develop, use, and evaluate probability models.</w:t>
            </w:r>
          </w:p>
          <w:p w:rsidR="00834F4E" w:rsidRPr="00AE3807" w:rsidRDefault="00834F4E" w:rsidP="00834F4E">
            <w:pPr>
              <w:pStyle w:val="Normal1"/>
              <w:widowControl w:val="0"/>
              <w:ind w:left="86" w:right="86"/>
              <w:rPr>
                <w:sz w:val="18"/>
                <w:szCs w:val="18"/>
              </w:rPr>
            </w:pPr>
            <w:r w:rsidRPr="00AE3807">
              <w:rPr>
                <w:color w:val="660066"/>
                <w:sz w:val="18"/>
                <w:szCs w:val="18"/>
              </w:rPr>
              <w:t>(</w:t>
            </w:r>
            <w:hyperlink r:id="rId30" w:history="1">
              <w:r w:rsidRPr="00AE3807">
                <w:rPr>
                  <w:rStyle w:val="Hyperlink"/>
                  <w:color w:val="660066"/>
                  <w:sz w:val="18"/>
                  <w:szCs w:val="18"/>
                </w:rPr>
                <w:t>NAD 7.DSP.3</w:t>
              </w:r>
            </w:hyperlink>
            <w:r w:rsidRPr="00AE3807">
              <w:rPr>
                <w:color w:val="660066"/>
                <w:sz w:val="18"/>
                <w:szCs w:val="18"/>
              </w:rPr>
              <w:t>)</w:t>
            </w:r>
            <w:r w:rsidRPr="00AE3807">
              <w:rPr>
                <w:sz w:val="18"/>
                <w:szCs w:val="18"/>
              </w:rPr>
              <w:t xml:space="preserve"> </w:t>
            </w:r>
            <w:r w:rsidRPr="00AE3807">
              <w:rPr>
                <w:color w:val="008000"/>
                <w:sz w:val="18"/>
                <w:szCs w:val="18"/>
              </w:rPr>
              <w:t>(</w:t>
            </w:r>
            <w:hyperlink r:id="rId31" w:history="1">
              <w:r w:rsidRPr="00AE3807">
                <w:rPr>
                  <w:rStyle w:val="Hyperlink"/>
                  <w:color w:val="008000"/>
                  <w:sz w:val="18"/>
                  <w:szCs w:val="18"/>
                </w:rPr>
                <w:t>CCSS 7.SP.5-8</w:t>
              </w:r>
            </w:hyperlink>
            <w:r w:rsidRPr="00AE3807">
              <w:rPr>
                <w:color w:val="008000"/>
                <w:sz w:val="18"/>
                <w:szCs w:val="18"/>
              </w:rPr>
              <w:t>)</w:t>
            </w:r>
            <w:r w:rsidRPr="00AE3807">
              <w:rPr>
                <w:sz w:val="18"/>
                <w:szCs w:val="18"/>
              </w:rPr>
              <w:t xml:space="preserve"> </w:t>
            </w:r>
          </w:p>
        </w:tc>
        <w:tc>
          <w:tcPr>
            <w:tcW w:w="2035" w:type="dxa"/>
            <w:tcBorders>
              <w:top w:val="single" w:sz="6" w:space="0" w:color="auto"/>
              <w:left w:val="single" w:sz="6" w:space="0" w:color="auto"/>
              <w:bottom w:val="single" w:sz="12" w:space="0" w:color="auto"/>
              <w:right w:val="single" w:sz="12" w:space="0" w:color="auto"/>
            </w:tcBorders>
            <w:shd w:val="clear" w:color="auto" w:fill="F2F2F2" w:themeFill="background1" w:themeFillShade="F2"/>
          </w:tcPr>
          <w:p w:rsidR="00834F4E" w:rsidRPr="005B5843" w:rsidRDefault="00834F4E" w:rsidP="00834F4E">
            <w:pPr>
              <w:pStyle w:val="Normal1"/>
              <w:widowControl w:val="0"/>
              <w:ind w:left="86" w:right="86"/>
              <w:rPr>
                <w:color w:val="auto"/>
                <w:sz w:val="18"/>
                <w:szCs w:val="18"/>
              </w:rPr>
            </w:pPr>
            <w:r w:rsidRPr="005B5843">
              <w:rPr>
                <w:color w:val="auto"/>
                <w:sz w:val="18"/>
                <w:szCs w:val="18"/>
              </w:rPr>
              <w:t>Section 9.1, 9.2, 9.3, 9.4</w:t>
            </w:r>
          </w:p>
        </w:tc>
        <w:tc>
          <w:tcPr>
            <w:tcW w:w="1015" w:type="dxa"/>
            <w:tcBorders>
              <w:top w:val="single" w:sz="6" w:space="0" w:color="auto"/>
              <w:left w:val="single" w:sz="12" w:space="0" w:color="auto"/>
              <w:bottom w:val="single" w:sz="12" w:space="0" w:color="auto"/>
              <w:right w:val="single" w:sz="6" w:space="0" w:color="auto"/>
            </w:tcBorders>
          </w:tcPr>
          <w:p w:rsidR="00834F4E" w:rsidRPr="00CD01E1" w:rsidRDefault="00834F4E" w:rsidP="00834F4E">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28" w:type="dxa"/>
            <w:tcBorders>
              <w:top w:val="single" w:sz="6" w:space="0" w:color="auto"/>
              <w:left w:val="single" w:sz="6" w:space="0" w:color="auto"/>
              <w:bottom w:val="single" w:sz="12" w:space="0" w:color="auto"/>
              <w:right w:val="single" w:sz="12" w:space="0" w:color="auto"/>
            </w:tcBorders>
          </w:tcPr>
          <w:p w:rsidR="00834F4E" w:rsidRPr="00CD01E1" w:rsidRDefault="00834F4E" w:rsidP="00834F4E">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4" w:type="dxa"/>
            <w:tcBorders>
              <w:top w:val="single" w:sz="6" w:space="0" w:color="auto"/>
              <w:left w:val="single" w:sz="12" w:space="0" w:color="auto"/>
              <w:bottom w:val="single" w:sz="12" w:space="0" w:color="auto"/>
              <w:right w:val="single" w:sz="12" w:space="0" w:color="auto"/>
            </w:tcBorders>
          </w:tcPr>
          <w:p w:rsidR="00834F4E" w:rsidRPr="00CD01E1" w:rsidRDefault="00834F4E" w:rsidP="00834F4E">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F6391A" w:rsidRPr="0022762D" w:rsidRDefault="00F6391A" w:rsidP="0022762D">
      <w:pPr>
        <w:pStyle w:val="Normal1"/>
        <w:widowControl w:val="0"/>
        <w:rPr>
          <w:sz w:val="4"/>
          <w:szCs w:val="4"/>
        </w:rPr>
      </w:pPr>
    </w:p>
    <w:sectPr w:rsidR="00F6391A" w:rsidRPr="0022762D" w:rsidSect="00D658C8">
      <w:footerReference w:type="default" r:id="rId32"/>
      <w:pgSz w:w="12240" w:h="15840" w:code="1"/>
      <w:pgMar w:top="720" w:right="720" w:bottom="720" w:left="72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298" w:rsidRDefault="00FF0298" w:rsidP="00FF0298">
      <w:pPr>
        <w:spacing w:after="0" w:line="240" w:lineRule="auto"/>
      </w:pPr>
      <w:r>
        <w:separator/>
      </w:r>
    </w:p>
  </w:endnote>
  <w:endnote w:type="continuationSeparator" w:id="0">
    <w:p w:rsidR="00FF0298" w:rsidRDefault="00FF0298" w:rsidP="00FF0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797"/>
      <w:docPartObj>
        <w:docPartGallery w:val="Page Numbers (Bottom of Page)"/>
        <w:docPartUnique/>
      </w:docPartObj>
    </w:sdtPr>
    <w:sdtEndPr/>
    <w:sdtContent>
      <w:p w:rsidR="00FF0298" w:rsidRDefault="00A75734" w:rsidP="00FF0298">
        <w:pPr>
          <w:pStyle w:val="Footer"/>
          <w:jc w:val="right"/>
        </w:pPr>
        <w:r>
          <w:rPr>
            <w:rFonts w:ascii="Arial" w:hAnsi="Arial" w:cs="Arial"/>
            <w:sz w:val="20"/>
            <w:szCs w:val="20"/>
          </w:rPr>
          <w:t xml:space="preserve">Math Standards:  Required Fluencies and Clusters, Grade </w:t>
        </w:r>
        <w:r w:rsidR="007F734B">
          <w:rPr>
            <w:rFonts w:ascii="Arial" w:hAnsi="Arial" w:cs="Arial"/>
            <w:sz w:val="20"/>
            <w:szCs w:val="20"/>
          </w:rPr>
          <w:t>7</w:t>
        </w:r>
        <w:r w:rsidR="00FF0298" w:rsidRPr="000379E7">
          <w:rPr>
            <w:rFonts w:ascii="Arial" w:hAnsi="Arial" w:cs="Arial"/>
            <w:sz w:val="20"/>
            <w:szCs w:val="20"/>
          </w:rPr>
          <w:t xml:space="preserve"> | </w:t>
        </w:r>
        <w:r w:rsidR="008D65C6" w:rsidRPr="000379E7">
          <w:rPr>
            <w:rFonts w:ascii="Arial" w:hAnsi="Arial" w:cs="Arial"/>
            <w:sz w:val="20"/>
            <w:szCs w:val="20"/>
          </w:rPr>
          <w:fldChar w:fldCharType="begin"/>
        </w:r>
        <w:r w:rsidR="00FF0298" w:rsidRPr="000379E7">
          <w:rPr>
            <w:rFonts w:ascii="Arial" w:hAnsi="Arial" w:cs="Arial"/>
            <w:sz w:val="20"/>
            <w:szCs w:val="20"/>
          </w:rPr>
          <w:instrText xml:space="preserve"> PAGE   \* MERGEFORMAT </w:instrText>
        </w:r>
        <w:r w:rsidR="008D65C6" w:rsidRPr="000379E7">
          <w:rPr>
            <w:rFonts w:ascii="Arial" w:hAnsi="Arial" w:cs="Arial"/>
            <w:sz w:val="20"/>
            <w:szCs w:val="20"/>
          </w:rPr>
          <w:fldChar w:fldCharType="separate"/>
        </w:r>
        <w:r w:rsidR="00834F4E">
          <w:rPr>
            <w:rFonts w:ascii="Arial" w:hAnsi="Arial" w:cs="Arial"/>
            <w:noProof/>
            <w:sz w:val="20"/>
            <w:szCs w:val="20"/>
          </w:rPr>
          <w:t>1</w:t>
        </w:r>
        <w:r w:rsidR="008D65C6" w:rsidRPr="000379E7">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298" w:rsidRDefault="00FF0298" w:rsidP="00FF0298">
      <w:pPr>
        <w:spacing w:after="0" w:line="240" w:lineRule="auto"/>
      </w:pPr>
      <w:r>
        <w:separator/>
      </w:r>
    </w:p>
  </w:footnote>
  <w:footnote w:type="continuationSeparator" w:id="0">
    <w:p w:rsidR="00FF0298" w:rsidRDefault="00FF0298" w:rsidP="00FF0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26832"/>
    <w:multiLevelType w:val="hybridMultilevel"/>
    <w:tmpl w:val="8148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762CC7"/>
    <w:multiLevelType w:val="hybridMultilevel"/>
    <w:tmpl w:val="DC2E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D92A92"/>
    <w:multiLevelType w:val="hybridMultilevel"/>
    <w:tmpl w:val="F452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786669"/>
    <w:multiLevelType w:val="hybridMultilevel"/>
    <w:tmpl w:val="3AB4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AF69D2"/>
    <w:multiLevelType w:val="hybridMultilevel"/>
    <w:tmpl w:val="9ED4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CC4613"/>
    <w:multiLevelType w:val="hybridMultilevel"/>
    <w:tmpl w:val="EDA0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111622"/>
    <w:multiLevelType w:val="hybridMultilevel"/>
    <w:tmpl w:val="AAD07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forms" w:enforcement="1" w:cryptProviderType="rsaAES" w:cryptAlgorithmClass="hash" w:cryptAlgorithmType="typeAny" w:cryptAlgorithmSid="14" w:cryptSpinCount="100000" w:hash="t5QjEAhnxEkL2ifpxNpooyZ9pEQT6u+FQYfA0oTTCfikGikAZYh+238IVLZUDaCsd2oPWDLkLoTqWDN8/xCYvw==" w:salt="egzri2Srbxw5sWHWnC5xHQ=="/>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91A"/>
    <w:rsid w:val="00004160"/>
    <w:rsid w:val="0001603D"/>
    <w:rsid w:val="00020DEA"/>
    <w:rsid w:val="000245E5"/>
    <w:rsid w:val="00026D51"/>
    <w:rsid w:val="000405CF"/>
    <w:rsid w:val="00046884"/>
    <w:rsid w:val="000575E3"/>
    <w:rsid w:val="00074008"/>
    <w:rsid w:val="00075B83"/>
    <w:rsid w:val="00082CA8"/>
    <w:rsid w:val="00085FBC"/>
    <w:rsid w:val="000A3444"/>
    <w:rsid w:val="000A7419"/>
    <w:rsid w:val="000A7CBE"/>
    <w:rsid w:val="000B0BB5"/>
    <w:rsid w:val="000B0DC0"/>
    <w:rsid w:val="000C07CD"/>
    <w:rsid w:val="000C2CB7"/>
    <w:rsid w:val="000C764D"/>
    <w:rsid w:val="000D030E"/>
    <w:rsid w:val="000D7D34"/>
    <w:rsid w:val="000E4956"/>
    <w:rsid w:val="000E4F2B"/>
    <w:rsid w:val="000E70DC"/>
    <w:rsid w:val="000F26B2"/>
    <w:rsid w:val="000F3C2C"/>
    <w:rsid w:val="00103018"/>
    <w:rsid w:val="00104E45"/>
    <w:rsid w:val="0010556B"/>
    <w:rsid w:val="001115E1"/>
    <w:rsid w:val="00115E87"/>
    <w:rsid w:val="00127012"/>
    <w:rsid w:val="001329A4"/>
    <w:rsid w:val="001413A6"/>
    <w:rsid w:val="0015390B"/>
    <w:rsid w:val="00163976"/>
    <w:rsid w:val="001700F5"/>
    <w:rsid w:val="0019391D"/>
    <w:rsid w:val="001A2677"/>
    <w:rsid w:val="001A5DC2"/>
    <w:rsid w:val="001A7A35"/>
    <w:rsid w:val="001B6BC8"/>
    <w:rsid w:val="001D284D"/>
    <w:rsid w:val="001D62DA"/>
    <w:rsid w:val="001E3BB9"/>
    <w:rsid w:val="001E6ECB"/>
    <w:rsid w:val="001F5711"/>
    <w:rsid w:val="002146DA"/>
    <w:rsid w:val="00214CA3"/>
    <w:rsid w:val="002211C3"/>
    <w:rsid w:val="0022762D"/>
    <w:rsid w:val="00231E55"/>
    <w:rsid w:val="00241BE8"/>
    <w:rsid w:val="00242D4C"/>
    <w:rsid w:val="0024465C"/>
    <w:rsid w:val="00251BBF"/>
    <w:rsid w:val="00253A1F"/>
    <w:rsid w:val="00257B90"/>
    <w:rsid w:val="00260346"/>
    <w:rsid w:val="00263805"/>
    <w:rsid w:val="002679BA"/>
    <w:rsid w:val="00272AB7"/>
    <w:rsid w:val="002A30C1"/>
    <w:rsid w:val="002A33E8"/>
    <w:rsid w:val="002A4B84"/>
    <w:rsid w:val="002A6708"/>
    <w:rsid w:val="002A751B"/>
    <w:rsid w:val="002B52DE"/>
    <w:rsid w:val="002B7D46"/>
    <w:rsid w:val="002C1F2E"/>
    <w:rsid w:val="002C7815"/>
    <w:rsid w:val="002D1BB3"/>
    <w:rsid w:val="002E26BD"/>
    <w:rsid w:val="002F678B"/>
    <w:rsid w:val="002F7DE0"/>
    <w:rsid w:val="00303F04"/>
    <w:rsid w:val="00305185"/>
    <w:rsid w:val="003160E2"/>
    <w:rsid w:val="00320818"/>
    <w:rsid w:val="00323C11"/>
    <w:rsid w:val="00331961"/>
    <w:rsid w:val="0033329E"/>
    <w:rsid w:val="003506DD"/>
    <w:rsid w:val="00354F4F"/>
    <w:rsid w:val="00357909"/>
    <w:rsid w:val="00357AF6"/>
    <w:rsid w:val="00360899"/>
    <w:rsid w:val="00363ECF"/>
    <w:rsid w:val="00364B69"/>
    <w:rsid w:val="00367780"/>
    <w:rsid w:val="00381E1B"/>
    <w:rsid w:val="00385C5A"/>
    <w:rsid w:val="003919E0"/>
    <w:rsid w:val="003A3497"/>
    <w:rsid w:val="003C4537"/>
    <w:rsid w:val="003D07F0"/>
    <w:rsid w:val="003D7282"/>
    <w:rsid w:val="003E73DD"/>
    <w:rsid w:val="003F256A"/>
    <w:rsid w:val="004069E0"/>
    <w:rsid w:val="00410FFA"/>
    <w:rsid w:val="004155C6"/>
    <w:rsid w:val="00423247"/>
    <w:rsid w:val="00434286"/>
    <w:rsid w:val="00440791"/>
    <w:rsid w:val="0044422E"/>
    <w:rsid w:val="004563FB"/>
    <w:rsid w:val="0046312B"/>
    <w:rsid w:val="0046488F"/>
    <w:rsid w:val="00466D2D"/>
    <w:rsid w:val="00467935"/>
    <w:rsid w:val="004732BD"/>
    <w:rsid w:val="00481A9A"/>
    <w:rsid w:val="004874B0"/>
    <w:rsid w:val="0048776E"/>
    <w:rsid w:val="004C541A"/>
    <w:rsid w:val="004D34BD"/>
    <w:rsid w:val="004D4460"/>
    <w:rsid w:val="004D542C"/>
    <w:rsid w:val="004E243D"/>
    <w:rsid w:val="004E59F9"/>
    <w:rsid w:val="005019F6"/>
    <w:rsid w:val="005024C6"/>
    <w:rsid w:val="005107D3"/>
    <w:rsid w:val="00510CF0"/>
    <w:rsid w:val="0051383C"/>
    <w:rsid w:val="00516145"/>
    <w:rsid w:val="00520DB2"/>
    <w:rsid w:val="0052114D"/>
    <w:rsid w:val="00522967"/>
    <w:rsid w:val="00536EC0"/>
    <w:rsid w:val="00542391"/>
    <w:rsid w:val="00546058"/>
    <w:rsid w:val="00546CB8"/>
    <w:rsid w:val="00553AAD"/>
    <w:rsid w:val="00580884"/>
    <w:rsid w:val="00584E6D"/>
    <w:rsid w:val="00594980"/>
    <w:rsid w:val="005950D9"/>
    <w:rsid w:val="0059558D"/>
    <w:rsid w:val="005A2B2D"/>
    <w:rsid w:val="005A39AD"/>
    <w:rsid w:val="005A63A4"/>
    <w:rsid w:val="005B100B"/>
    <w:rsid w:val="005B281F"/>
    <w:rsid w:val="005B5843"/>
    <w:rsid w:val="005C662C"/>
    <w:rsid w:val="005D701A"/>
    <w:rsid w:val="005E1D1D"/>
    <w:rsid w:val="005E7C7F"/>
    <w:rsid w:val="00607BBA"/>
    <w:rsid w:val="00616DAB"/>
    <w:rsid w:val="00626F3E"/>
    <w:rsid w:val="00630160"/>
    <w:rsid w:val="0064240F"/>
    <w:rsid w:val="00642DDE"/>
    <w:rsid w:val="006447CD"/>
    <w:rsid w:val="00645CFD"/>
    <w:rsid w:val="00667C7C"/>
    <w:rsid w:val="00672E4E"/>
    <w:rsid w:val="006741A2"/>
    <w:rsid w:val="00682F88"/>
    <w:rsid w:val="00686FFF"/>
    <w:rsid w:val="006B08C4"/>
    <w:rsid w:val="006B1281"/>
    <w:rsid w:val="006D60FF"/>
    <w:rsid w:val="006E1205"/>
    <w:rsid w:val="006F31EB"/>
    <w:rsid w:val="006F7B53"/>
    <w:rsid w:val="00705725"/>
    <w:rsid w:val="00706B6E"/>
    <w:rsid w:val="00707AFB"/>
    <w:rsid w:val="00712701"/>
    <w:rsid w:val="007251CB"/>
    <w:rsid w:val="00730082"/>
    <w:rsid w:val="00741007"/>
    <w:rsid w:val="007479EF"/>
    <w:rsid w:val="00747D27"/>
    <w:rsid w:val="00751D19"/>
    <w:rsid w:val="00756CAB"/>
    <w:rsid w:val="007639CC"/>
    <w:rsid w:val="00766AF6"/>
    <w:rsid w:val="007704FA"/>
    <w:rsid w:val="0077159A"/>
    <w:rsid w:val="0077356A"/>
    <w:rsid w:val="00774C46"/>
    <w:rsid w:val="00784DF1"/>
    <w:rsid w:val="00796DF0"/>
    <w:rsid w:val="00797B59"/>
    <w:rsid w:val="007A59EE"/>
    <w:rsid w:val="007A68CD"/>
    <w:rsid w:val="007B1430"/>
    <w:rsid w:val="007B3EF6"/>
    <w:rsid w:val="007B3FB8"/>
    <w:rsid w:val="007C080C"/>
    <w:rsid w:val="007C4FCB"/>
    <w:rsid w:val="007C6018"/>
    <w:rsid w:val="007D2848"/>
    <w:rsid w:val="007D3E04"/>
    <w:rsid w:val="007F58DF"/>
    <w:rsid w:val="007F734B"/>
    <w:rsid w:val="008042AB"/>
    <w:rsid w:val="00812233"/>
    <w:rsid w:val="00820C6F"/>
    <w:rsid w:val="0083406B"/>
    <w:rsid w:val="00834F4E"/>
    <w:rsid w:val="008511CA"/>
    <w:rsid w:val="00865BC4"/>
    <w:rsid w:val="00885A4B"/>
    <w:rsid w:val="008C5A7E"/>
    <w:rsid w:val="008D09A5"/>
    <w:rsid w:val="008D3339"/>
    <w:rsid w:val="008D65C6"/>
    <w:rsid w:val="008F3BB3"/>
    <w:rsid w:val="008F49E4"/>
    <w:rsid w:val="008F5329"/>
    <w:rsid w:val="008F7F96"/>
    <w:rsid w:val="0090197F"/>
    <w:rsid w:val="00910904"/>
    <w:rsid w:val="00917B49"/>
    <w:rsid w:val="0092135B"/>
    <w:rsid w:val="00923858"/>
    <w:rsid w:val="00925F1E"/>
    <w:rsid w:val="00930502"/>
    <w:rsid w:val="009322A3"/>
    <w:rsid w:val="00936206"/>
    <w:rsid w:val="00941A07"/>
    <w:rsid w:val="00946D2F"/>
    <w:rsid w:val="009625F4"/>
    <w:rsid w:val="0096394A"/>
    <w:rsid w:val="009703C2"/>
    <w:rsid w:val="00974C98"/>
    <w:rsid w:val="00980B84"/>
    <w:rsid w:val="00982EE7"/>
    <w:rsid w:val="009842A6"/>
    <w:rsid w:val="00984733"/>
    <w:rsid w:val="009A1DF4"/>
    <w:rsid w:val="009B109F"/>
    <w:rsid w:val="009C0D56"/>
    <w:rsid w:val="009C1C3D"/>
    <w:rsid w:val="009C31E2"/>
    <w:rsid w:val="009C39B9"/>
    <w:rsid w:val="009C52EC"/>
    <w:rsid w:val="009D38CA"/>
    <w:rsid w:val="009D42B2"/>
    <w:rsid w:val="009E0267"/>
    <w:rsid w:val="009E458A"/>
    <w:rsid w:val="009E7D6F"/>
    <w:rsid w:val="009F2EF1"/>
    <w:rsid w:val="00A04C7E"/>
    <w:rsid w:val="00A121F3"/>
    <w:rsid w:val="00A15B15"/>
    <w:rsid w:val="00A2171D"/>
    <w:rsid w:val="00A33DBC"/>
    <w:rsid w:val="00A501FF"/>
    <w:rsid w:val="00A504BD"/>
    <w:rsid w:val="00A5524B"/>
    <w:rsid w:val="00A57727"/>
    <w:rsid w:val="00A60D4E"/>
    <w:rsid w:val="00A7443D"/>
    <w:rsid w:val="00A75734"/>
    <w:rsid w:val="00A8403B"/>
    <w:rsid w:val="00A909E3"/>
    <w:rsid w:val="00A9729F"/>
    <w:rsid w:val="00AA7AF1"/>
    <w:rsid w:val="00AB2003"/>
    <w:rsid w:val="00AB4249"/>
    <w:rsid w:val="00AB5228"/>
    <w:rsid w:val="00AB7671"/>
    <w:rsid w:val="00AB7C5D"/>
    <w:rsid w:val="00AC0042"/>
    <w:rsid w:val="00AC639B"/>
    <w:rsid w:val="00AD0524"/>
    <w:rsid w:val="00AD055A"/>
    <w:rsid w:val="00AD0EBA"/>
    <w:rsid w:val="00AD1E94"/>
    <w:rsid w:val="00AE5459"/>
    <w:rsid w:val="00B00082"/>
    <w:rsid w:val="00B00666"/>
    <w:rsid w:val="00B00C4A"/>
    <w:rsid w:val="00B061BB"/>
    <w:rsid w:val="00B16701"/>
    <w:rsid w:val="00B17C4C"/>
    <w:rsid w:val="00B33CCA"/>
    <w:rsid w:val="00B400C7"/>
    <w:rsid w:val="00B40FB2"/>
    <w:rsid w:val="00B47554"/>
    <w:rsid w:val="00B520CD"/>
    <w:rsid w:val="00B65202"/>
    <w:rsid w:val="00B7124D"/>
    <w:rsid w:val="00B8308D"/>
    <w:rsid w:val="00B83A5F"/>
    <w:rsid w:val="00BB1379"/>
    <w:rsid w:val="00BB7B35"/>
    <w:rsid w:val="00BC113D"/>
    <w:rsid w:val="00BD5C2B"/>
    <w:rsid w:val="00BF0D23"/>
    <w:rsid w:val="00BF16F8"/>
    <w:rsid w:val="00C11FA2"/>
    <w:rsid w:val="00C21380"/>
    <w:rsid w:val="00C25810"/>
    <w:rsid w:val="00C317C8"/>
    <w:rsid w:val="00C33CD5"/>
    <w:rsid w:val="00C43171"/>
    <w:rsid w:val="00C44880"/>
    <w:rsid w:val="00C501D4"/>
    <w:rsid w:val="00C53C65"/>
    <w:rsid w:val="00C57BD3"/>
    <w:rsid w:val="00C733C8"/>
    <w:rsid w:val="00C77FD4"/>
    <w:rsid w:val="00C8174F"/>
    <w:rsid w:val="00C8560A"/>
    <w:rsid w:val="00CA4825"/>
    <w:rsid w:val="00CC43A6"/>
    <w:rsid w:val="00CE4B66"/>
    <w:rsid w:val="00CF1A99"/>
    <w:rsid w:val="00D04313"/>
    <w:rsid w:val="00D11B59"/>
    <w:rsid w:val="00D2718C"/>
    <w:rsid w:val="00D424B5"/>
    <w:rsid w:val="00D4300B"/>
    <w:rsid w:val="00D451CE"/>
    <w:rsid w:val="00D55387"/>
    <w:rsid w:val="00D62A84"/>
    <w:rsid w:val="00D65091"/>
    <w:rsid w:val="00D658C8"/>
    <w:rsid w:val="00D67E30"/>
    <w:rsid w:val="00D753AC"/>
    <w:rsid w:val="00DB6A56"/>
    <w:rsid w:val="00DB7F88"/>
    <w:rsid w:val="00DC0ED3"/>
    <w:rsid w:val="00DF5E89"/>
    <w:rsid w:val="00E01D83"/>
    <w:rsid w:val="00E11968"/>
    <w:rsid w:val="00E25008"/>
    <w:rsid w:val="00E26B39"/>
    <w:rsid w:val="00E30EC2"/>
    <w:rsid w:val="00E3407E"/>
    <w:rsid w:val="00E45F83"/>
    <w:rsid w:val="00E5328E"/>
    <w:rsid w:val="00E53E9A"/>
    <w:rsid w:val="00E5646D"/>
    <w:rsid w:val="00E5738D"/>
    <w:rsid w:val="00E658AB"/>
    <w:rsid w:val="00E81117"/>
    <w:rsid w:val="00E95FB3"/>
    <w:rsid w:val="00EA5D46"/>
    <w:rsid w:val="00EB116F"/>
    <w:rsid w:val="00ED2F9B"/>
    <w:rsid w:val="00EE2778"/>
    <w:rsid w:val="00EE4E77"/>
    <w:rsid w:val="00EF3796"/>
    <w:rsid w:val="00EF5461"/>
    <w:rsid w:val="00EF5C04"/>
    <w:rsid w:val="00F12F04"/>
    <w:rsid w:val="00F2426E"/>
    <w:rsid w:val="00F324A0"/>
    <w:rsid w:val="00F4097F"/>
    <w:rsid w:val="00F50190"/>
    <w:rsid w:val="00F57D80"/>
    <w:rsid w:val="00F60579"/>
    <w:rsid w:val="00F628B6"/>
    <w:rsid w:val="00F6391A"/>
    <w:rsid w:val="00F64AFC"/>
    <w:rsid w:val="00F67FB7"/>
    <w:rsid w:val="00F7223E"/>
    <w:rsid w:val="00F72AD7"/>
    <w:rsid w:val="00F76613"/>
    <w:rsid w:val="00F84817"/>
    <w:rsid w:val="00F8692B"/>
    <w:rsid w:val="00F94EEA"/>
    <w:rsid w:val="00FA6FB6"/>
    <w:rsid w:val="00FB0B5D"/>
    <w:rsid w:val="00FC629E"/>
    <w:rsid w:val="00FF0298"/>
    <w:rsid w:val="00FF2C22"/>
    <w:rsid w:val="00FF7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560F203-F048-4C49-A3D1-B7985A6CB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D34"/>
  </w:style>
  <w:style w:type="paragraph" w:styleId="Heading1">
    <w:name w:val="heading 1"/>
    <w:basedOn w:val="Normal1"/>
    <w:next w:val="Normal1"/>
    <w:rsid w:val="00F6391A"/>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F6391A"/>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F6391A"/>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F6391A"/>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F6391A"/>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F6391A"/>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6391A"/>
    <w:pPr>
      <w:spacing w:after="0"/>
    </w:pPr>
    <w:rPr>
      <w:rFonts w:ascii="Arial" w:eastAsia="Arial" w:hAnsi="Arial" w:cs="Arial"/>
      <w:color w:val="000000"/>
    </w:rPr>
  </w:style>
  <w:style w:type="paragraph" w:styleId="Title">
    <w:name w:val="Title"/>
    <w:basedOn w:val="Normal1"/>
    <w:next w:val="Normal1"/>
    <w:rsid w:val="00F6391A"/>
    <w:pPr>
      <w:keepNext/>
      <w:keepLines/>
      <w:contextualSpacing/>
    </w:pPr>
    <w:rPr>
      <w:rFonts w:ascii="Trebuchet MS" w:eastAsia="Trebuchet MS" w:hAnsi="Trebuchet MS" w:cs="Trebuchet MS"/>
      <w:sz w:val="42"/>
    </w:rPr>
  </w:style>
  <w:style w:type="paragraph" w:styleId="Subtitle">
    <w:name w:val="Subtitle"/>
    <w:basedOn w:val="Normal1"/>
    <w:next w:val="Normal1"/>
    <w:rsid w:val="00F6391A"/>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rsid w:val="00F6391A"/>
    <w:pPr>
      <w:spacing w:line="240" w:lineRule="auto"/>
    </w:pPr>
    <w:rPr>
      <w:sz w:val="20"/>
      <w:szCs w:val="20"/>
    </w:rPr>
  </w:style>
  <w:style w:type="character" w:customStyle="1" w:styleId="CommentTextChar">
    <w:name w:val="Comment Text Char"/>
    <w:basedOn w:val="DefaultParagraphFont"/>
    <w:link w:val="CommentText"/>
    <w:uiPriority w:val="99"/>
    <w:semiHidden/>
    <w:rsid w:val="00F6391A"/>
    <w:rPr>
      <w:sz w:val="20"/>
      <w:szCs w:val="20"/>
    </w:rPr>
  </w:style>
  <w:style w:type="character" w:styleId="CommentReference">
    <w:name w:val="annotation reference"/>
    <w:basedOn w:val="DefaultParagraphFont"/>
    <w:uiPriority w:val="99"/>
    <w:semiHidden/>
    <w:unhideWhenUsed/>
    <w:rsid w:val="00F6391A"/>
    <w:rPr>
      <w:sz w:val="16"/>
      <w:szCs w:val="16"/>
    </w:rPr>
  </w:style>
  <w:style w:type="paragraph" w:styleId="BalloonText">
    <w:name w:val="Balloon Text"/>
    <w:basedOn w:val="Normal"/>
    <w:link w:val="BalloonTextChar"/>
    <w:uiPriority w:val="99"/>
    <w:semiHidden/>
    <w:unhideWhenUsed/>
    <w:rsid w:val="00AD0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BA"/>
    <w:rPr>
      <w:rFonts w:ascii="Tahoma" w:hAnsi="Tahoma" w:cs="Tahoma"/>
      <w:sz w:val="16"/>
      <w:szCs w:val="16"/>
    </w:rPr>
  </w:style>
  <w:style w:type="paragraph" w:styleId="Header">
    <w:name w:val="header"/>
    <w:basedOn w:val="Normal"/>
    <w:link w:val="HeaderChar"/>
    <w:uiPriority w:val="99"/>
    <w:unhideWhenUsed/>
    <w:rsid w:val="00FF0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298"/>
  </w:style>
  <w:style w:type="paragraph" w:styleId="Footer">
    <w:name w:val="footer"/>
    <w:basedOn w:val="Normal"/>
    <w:link w:val="FooterChar"/>
    <w:uiPriority w:val="99"/>
    <w:unhideWhenUsed/>
    <w:rsid w:val="00FF0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298"/>
  </w:style>
  <w:style w:type="character" w:styleId="Hyperlink">
    <w:name w:val="Hyperlink"/>
    <w:basedOn w:val="DefaultParagraphFont"/>
    <w:uiPriority w:val="99"/>
    <w:unhideWhenUsed/>
    <w:rsid w:val="000A7CBE"/>
    <w:rPr>
      <w:color w:val="0000FF" w:themeColor="hyperlink"/>
      <w:u w:val="single"/>
    </w:rPr>
  </w:style>
  <w:style w:type="character" w:styleId="FollowedHyperlink">
    <w:name w:val="FollowedHyperlink"/>
    <w:basedOn w:val="DefaultParagraphFont"/>
    <w:uiPriority w:val="99"/>
    <w:semiHidden/>
    <w:unhideWhenUsed/>
    <w:rsid w:val="00CC43A6"/>
    <w:rPr>
      <w:color w:val="800080" w:themeColor="followedHyperlink"/>
      <w:u w:val="single"/>
    </w:rPr>
  </w:style>
  <w:style w:type="paragraph" w:customStyle="1" w:styleId="Normal2">
    <w:name w:val="Normal2"/>
    <w:rsid w:val="00440791"/>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836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dventisteducation.org/downloads/pdf/Elementary%20Math%20Standards%20Numbers%20and%20Operations.pdf" TargetMode="External"/><Relationship Id="rId13" Type="http://schemas.openxmlformats.org/officeDocument/2006/relationships/hyperlink" Target="http://www.corestandards.org/Math/Content/7/EE/" TargetMode="External"/><Relationship Id="rId18" Type="http://schemas.openxmlformats.org/officeDocument/2006/relationships/hyperlink" Target="http://adventisteducation.org/downloads/pdf/Elementary%20Math%20Standards%20Operations%20and%20Algebraic%20Thinking.pdf" TargetMode="External"/><Relationship Id="rId26" Type="http://schemas.openxmlformats.org/officeDocument/2006/relationships/hyperlink" Target="http://adventisteducation.org/downloads/pdf/Elementary%20Math%20Standards%20Data%20Analysis%20Statistics%20and%20Probability.pdf" TargetMode="External"/><Relationship Id="rId3" Type="http://schemas.openxmlformats.org/officeDocument/2006/relationships/styles" Target="styles.xml"/><Relationship Id="rId21" Type="http://schemas.openxmlformats.org/officeDocument/2006/relationships/hyperlink" Target="http://www.corestandards.org/Math/Content/7/E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dventisteducation.org/downloads/pdf/Elementary%20Math%20Standards%20Operations%20and%20Algebraic%20Thinking.pdf" TargetMode="External"/><Relationship Id="rId17" Type="http://schemas.openxmlformats.org/officeDocument/2006/relationships/hyperlink" Target="http://www.corestandards.org/Math/Content/7/NS/" TargetMode="External"/><Relationship Id="rId25" Type="http://schemas.openxmlformats.org/officeDocument/2006/relationships/hyperlink" Target="http://www.corestandards.org/Math/Content/7/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dventisteducation.org/downloads/pdf/Elementary%20Math%20Standards%20Numbers%20and%20Operations.pdf" TargetMode="External"/><Relationship Id="rId20" Type="http://schemas.openxmlformats.org/officeDocument/2006/relationships/hyperlink" Target="http://adventisteducation.org/downloads/pdf/Elementary%20Math%20Standards%20Operations%20and%20Algebraic%20Thinking.pdf" TargetMode="External"/><Relationship Id="rId29" Type="http://schemas.openxmlformats.org/officeDocument/2006/relationships/hyperlink" Target="http://www.corestandards.org/Math/Content/7/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Math/Content/7/EE/" TargetMode="External"/><Relationship Id="rId24" Type="http://schemas.openxmlformats.org/officeDocument/2006/relationships/hyperlink" Target="http://adventisteducation.org/downloads/pdf/Elementary%20Math%20Standards%20Geometry.pd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restandards.org/Math/Content/7/RP/" TargetMode="External"/><Relationship Id="rId23" Type="http://schemas.openxmlformats.org/officeDocument/2006/relationships/hyperlink" Target="http://www.corestandards.org/Math/Content/7/G/" TargetMode="External"/><Relationship Id="rId28" Type="http://schemas.openxmlformats.org/officeDocument/2006/relationships/hyperlink" Target="http://adventisteducation.org/downloads/pdf/Elementary%20Math%20Standards%20Data%20Analysis%20Statistics%20and%20Probability.pdf" TargetMode="External"/><Relationship Id="rId10" Type="http://schemas.openxmlformats.org/officeDocument/2006/relationships/hyperlink" Target="http://adventisteducation.org/downloads/pdf/Elementary%20Math%20Standards%20Operations%20and%20Algebraic%20Thinking.pdf" TargetMode="External"/><Relationship Id="rId19" Type="http://schemas.openxmlformats.org/officeDocument/2006/relationships/hyperlink" Target="http://www.corestandards.org/Math/Content/7/EE/" TargetMode="External"/><Relationship Id="rId31" Type="http://schemas.openxmlformats.org/officeDocument/2006/relationships/hyperlink" Target="http://www.corestandards.org/Math/Content/7/SP/" TargetMode="External"/><Relationship Id="rId4" Type="http://schemas.openxmlformats.org/officeDocument/2006/relationships/settings" Target="settings.xml"/><Relationship Id="rId9" Type="http://schemas.openxmlformats.org/officeDocument/2006/relationships/hyperlink" Target="http://www.corestandards.org/Math/Content/7/NS/" TargetMode="External"/><Relationship Id="rId14" Type="http://schemas.openxmlformats.org/officeDocument/2006/relationships/hyperlink" Target="http://adventisteducation.org/downloads/pdf/Elementary%20Math%20Standards%20Numbers%20and%20Operations.pdf" TargetMode="External"/><Relationship Id="rId22" Type="http://schemas.openxmlformats.org/officeDocument/2006/relationships/hyperlink" Target="http://adventisteducation.org/downloads/pdf/Elementary%20Math%20Standards%20Geometry.pdf" TargetMode="External"/><Relationship Id="rId27" Type="http://schemas.openxmlformats.org/officeDocument/2006/relationships/hyperlink" Target="http://www.corestandards.org/Math/Content/7/SP/" TargetMode="External"/><Relationship Id="rId30" Type="http://schemas.openxmlformats.org/officeDocument/2006/relationships/hyperlink" Target="http://adventisteducation.org/downloads/pdf/Elementary%20Math%20Standards%20Data%20Analysis%20Statistics%20and%20Probabil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424F0-B14A-4A48-B2C5-DEE5D20A7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2nd Grade CCSS/NAD Math Cluster Outline &amp; Resources.docx</vt:lpstr>
    </vt:vector>
  </TitlesOfParts>
  <Company> </Company>
  <LinksUpToDate>false</LinksUpToDate>
  <CharactersWithSpaces>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Grade CCSS/NAD Math Cluster Outline &amp; Resources.docx</dc:title>
  <dc:creator>Kim Stubbert</dc:creator>
  <cp:lastModifiedBy>Kim Stubbert</cp:lastModifiedBy>
  <cp:revision>2</cp:revision>
  <cp:lastPrinted>2014-12-16T22:59:00Z</cp:lastPrinted>
  <dcterms:created xsi:type="dcterms:W3CDTF">2015-05-26T03:55:00Z</dcterms:created>
  <dcterms:modified xsi:type="dcterms:W3CDTF">2015-05-26T03:55:00Z</dcterms:modified>
</cp:coreProperties>
</file>